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70" w:rsidRDefault="00442317">
      <w:pPr>
        <w:jc w:val="center"/>
        <w:rPr>
          <w:rFonts w:ascii="黑体"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徐州工程学院</w:t>
      </w:r>
      <w:r>
        <w:rPr>
          <w:rFonts w:eastAsia="黑体"/>
          <w:sz w:val="30"/>
          <w:szCs w:val="30"/>
        </w:rPr>
        <w:t>2019</w:t>
      </w:r>
      <w:r>
        <w:rPr>
          <w:rFonts w:eastAsia="黑体"/>
          <w:sz w:val="30"/>
          <w:szCs w:val="30"/>
        </w:rPr>
        <w:t>版本科</w:t>
      </w:r>
      <w:r w:rsidR="00050C26">
        <w:rPr>
          <w:rFonts w:eastAsia="黑体" w:hint="eastAsia"/>
          <w:sz w:val="30"/>
          <w:szCs w:val="30"/>
        </w:rPr>
        <w:t>专业</w:t>
      </w:r>
      <w:bookmarkStart w:id="0" w:name="_GoBack"/>
      <w:bookmarkEnd w:id="0"/>
      <w:r>
        <w:rPr>
          <w:rFonts w:eastAsia="黑体"/>
          <w:sz w:val="30"/>
          <w:szCs w:val="30"/>
        </w:rPr>
        <w:t>人才培养方案</w:t>
      </w:r>
      <w:r>
        <w:rPr>
          <w:rFonts w:eastAsia="黑体" w:hint="eastAsia"/>
          <w:sz w:val="30"/>
          <w:szCs w:val="30"/>
        </w:rPr>
        <w:t>修订</w:t>
      </w:r>
      <w:r>
        <w:rPr>
          <w:rFonts w:ascii="黑体" w:eastAsia="黑体" w:hint="eastAsia"/>
          <w:sz w:val="30"/>
          <w:szCs w:val="30"/>
        </w:rPr>
        <w:t>调研报告</w:t>
      </w:r>
    </w:p>
    <w:p w:rsidR="005A1370" w:rsidRPr="00D769D5" w:rsidRDefault="00442317">
      <w:pPr>
        <w:jc w:val="center"/>
        <w:rPr>
          <w:rFonts w:ascii="黑体" w:eastAsia="黑体"/>
          <w:sz w:val="28"/>
          <w:szCs w:val="28"/>
        </w:rPr>
      </w:pPr>
      <w:r w:rsidRPr="00D769D5">
        <w:rPr>
          <w:rFonts w:ascii="黑体" w:eastAsia="黑体" w:hint="eastAsia"/>
          <w:sz w:val="28"/>
          <w:szCs w:val="28"/>
        </w:rPr>
        <w:t>专业名称：                  所属学院</w:t>
      </w:r>
      <w:r w:rsidR="00D769D5" w:rsidRPr="00D769D5">
        <w:rPr>
          <w:rFonts w:ascii="黑体" w:eastAsia="黑体" w:hint="eastAsia"/>
          <w:sz w:val="28"/>
          <w:szCs w:val="28"/>
        </w:rPr>
        <w:t>（公章）</w:t>
      </w:r>
      <w:r w:rsidRPr="00D769D5">
        <w:rPr>
          <w:rFonts w:ascii="黑体" w:eastAsia="黑体" w:hint="eastAsia"/>
          <w:sz w:val="28"/>
          <w:szCs w:val="28"/>
        </w:rPr>
        <w:t xml:space="preserve">：  </w:t>
      </w: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一、调研工作组织与开展情况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5A1370" w:rsidRPr="00D769D5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二、毕业生就业与人才需求情况分析</w:t>
      </w: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现有毕业生的就业现状统计分析，学生毕业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年左右的职业成就状况分析，专业主要服务面向情况是否与专业就业主要领域定位相符？</w:t>
      </w: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行业、企业</w:t>
      </w:r>
      <w:r>
        <w:rPr>
          <w:sz w:val="24"/>
        </w:rPr>
        <w:t>、</w:t>
      </w:r>
      <w:r>
        <w:rPr>
          <w:rFonts w:hint="eastAsia"/>
          <w:sz w:val="24"/>
        </w:rPr>
        <w:t>社会</w:t>
      </w:r>
      <w:r>
        <w:rPr>
          <w:sz w:val="24"/>
        </w:rPr>
        <w:t>各单位对本专业人才的需求情况</w:t>
      </w:r>
      <w:r>
        <w:rPr>
          <w:rFonts w:hint="eastAsia"/>
          <w:sz w:val="24"/>
        </w:rPr>
        <w:t>分析，以及对毕业生的</w:t>
      </w:r>
      <w:r>
        <w:rPr>
          <w:sz w:val="24"/>
        </w:rPr>
        <w:t>知识、能力、素质要求</w:t>
      </w:r>
      <w:r>
        <w:rPr>
          <w:rFonts w:hint="eastAsia"/>
          <w:sz w:val="24"/>
        </w:rPr>
        <w:t>等。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三、本专业国内外现状与发展趋势（包括一流高校相关专业、课程设置</w:t>
      </w:r>
      <w:r>
        <w:rPr>
          <w:rFonts w:cs="宋体"/>
          <w:b/>
          <w:kern w:val="0"/>
          <w:sz w:val="24"/>
        </w:rPr>
        <w:t>及</w:t>
      </w:r>
      <w:r>
        <w:rPr>
          <w:rFonts w:cs="宋体" w:hint="eastAsia"/>
          <w:b/>
          <w:kern w:val="0"/>
          <w:sz w:val="24"/>
        </w:rPr>
        <w:t>建设情况分析）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2234"/>
        <w:gridCol w:w="3814"/>
      </w:tblGrid>
      <w:tr w:rsidR="005A1370">
        <w:trPr>
          <w:trHeight w:val="371"/>
          <w:jc w:val="center"/>
        </w:trPr>
        <w:tc>
          <w:tcPr>
            <w:tcW w:w="2456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调研高校名称</w:t>
            </w:r>
          </w:p>
        </w:tc>
        <w:tc>
          <w:tcPr>
            <w:tcW w:w="2234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3814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专业优势和特色</w:t>
            </w:r>
          </w:p>
        </w:tc>
      </w:tr>
      <w:tr w:rsidR="005A1370">
        <w:trPr>
          <w:trHeight w:val="361"/>
          <w:jc w:val="center"/>
        </w:trPr>
        <w:tc>
          <w:tcPr>
            <w:tcW w:w="2456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  <w:tc>
          <w:tcPr>
            <w:tcW w:w="223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1370">
        <w:trPr>
          <w:trHeight w:val="381"/>
          <w:jc w:val="center"/>
        </w:trPr>
        <w:tc>
          <w:tcPr>
            <w:tcW w:w="2456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  <w:tc>
          <w:tcPr>
            <w:tcW w:w="223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1370">
        <w:trPr>
          <w:trHeight w:val="371"/>
          <w:jc w:val="center"/>
        </w:trPr>
        <w:tc>
          <w:tcPr>
            <w:tcW w:w="2456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  <w:tc>
          <w:tcPr>
            <w:tcW w:w="223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A1370" w:rsidRDefault="00442317">
      <w:pPr>
        <w:widowControl/>
        <w:wordWrap w:val="0"/>
        <w:adjustRightInd w:val="0"/>
        <w:snapToGrid w:val="0"/>
        <w:spacing w:beforeLines="50" w:before="156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1、国内外现状及发展趋势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>
        <w:rPr>
          <w:rFonts w:ascii="宋体" w:hAnsi="宋体" w:cs="宋体"/>
          <w:kern w:val="0"/>
          <w:sz w:val="24"/>
        </w:rPr>
        <w:t>所调研高校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可</w:t>
      </w:r>
      <w:r>
        <w:rPr>
          <w:rFonts w:ascii="宋体" w:hAnsi="宋体" w:cs="宋体" w:hint="eastAsia"/>
          <w:kern w:val="0"/>
          <w:sz w:val="24"/>
        </w:rPr>
        <w:t>借鉴</w:t>
      </w:r>
      <w:r>
        <w:rPr>
          <w:rFonts w:ascii="宋体" w:hAnsi="宋体" w:cs="宋体"/>
          <w:kern w:val="0"/>
          <w:sz w:val="24"/>
        </w:rPr>
        <w:t>内容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A1370" w:rsidRDefault="005A1370">
      <w:pPr>
        <w:widowControl/>
        <w:wordWrap w:val="0"/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lastRenderedPageBreak/>
        <w:t>四、本专业</w:t>
      </w:r>
      <w:r>
        <w:rPr>
          <w:rFonts w:cs="宋体" w:hint="eastAsia"/>
          <w:b/>
          <w:kern w:val="0"/>
          <w:sz w:val="24"/>
        </w:rPr>
        <w:t>2018</w:t>
      </w:r>
      <w:r>
        <w:rPr>
          <w:rFonts w:cs="宋体" w:hint="eastAsia"/>
          <w:b/>
          <w:kern w:val="0"/>
          <w:sz w:val="24"/>
        </w:rPr>
        <w:t>级培养方案内涵与各类办学标准的异同及原因</w:t>
      </w:r>
      <w:r>
        <w:rPr>
          <w:rFonts w:cs="宋体" w:hint="eastAsia"/>
          <w:kern w:val="0"/>
          <w:sz w:val="24"/>
        </w:rPr>
        <w:t xml:space="preserve"> 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3526"/>
        <w:gridCol w:w="2457"/>
      </w:tblGrid>
      <w:tr w:rsidR="005A1370">
        <w:trPr>
          <w:jc w:val="center"/>
        </w:trPr>
        <w:tc>
          <w:tcPr>
            <w:tcW w:w="2521" w:type="dxa"/>
          </w:tcPr>
          <w:p w:rsidR="005A1370" w:rsidRDefault="00442317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办学标准</w:t>
            </w:r>
          </w:p>
        </w:tc>
        <w:tc>
          <w:tcPr>
            <w:tcW w:w="3526" w:type="dxa"/>
          </w:tcPr>
          <w:p w:rsidR="005A1370" w:rsidRDefault="00442317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我校培养方案与标准异同点</w:t>
            </w:r>
          </w:p>
        </w:tc>
        <w:tc>
          <w:tcPr>
            <w:tcW w:w="2457" w:type="dxa"/>
          </w:tcPr>
          <w:p w:rsidR="005A1370" w:rsidRDefault="00442317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原因及解决办法</w:t>
            </w:r>
          </w:p>
        </w:tc>
      </w:tr>
      <w:tr w:rsidR="005A1370">
        <w:trPr>
          <w:jc w:val="center"/>
        </w:trPr>
        <w:tc>
          <w:tcPr>
            <w:tcW w:w="2521" w:type="dxa"/>
          </w:tcPr>
          <w:p w:rsidR="005A1370" w:rsidRDefault="00442317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**专业认证标准（工程认证、师范认证等）</w:t>
            </w:r>
          </w:p>
        </w:tc>
        <w:tc>
          <w:tcPr>
            <w:tcW w:w="3526" w:type="dxa"/>
          </w:tcPr>
          <w:p w:rsidR="005A1370" w:rsidRDefault="005A1370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2457" w:type="dxa"/>
          </w:tcPr>
          <w:p w:rsidR="005A1370" w:rsidRDefault="005A1370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5A1370">
        <w:trPr>
          <w:jc w:val="center"/>
        </w:trPr>
        <w:tc>
          <w:tcPr>
            <w:tcW w:w="2521" w:type="dxa"/>
          </w:tcPr>
          <w:p w:rsidR="005A1370" w:rsidRDefault="00442317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  <w:bookmarkStart w:id="1" w:name="OLE_LINK4"/>
            <w:bookmarkStart w:id="2" w:name="OLE_LINK3"/>
            <w:r>
              <w:rPr>
                <w:rFonts w:ascii="宋体" w:hAnsi="宋体" w:cs="宋体" w:hint="eastAsia"/>
                <w:sz w:val="24"/>
              </w:rPr>
              <w:t>**类专业教学质量国家标准</w:t>
            </w:r>
            <w:bookmarkEnd w:id="1"/>
            <w:bookmarkEnd w:id="2"/>
          </w:p>
        </w:tc>
        <w:tc>
          <w:tcPr>
            <w:tcW w:w="3526" w:type="dxa"/>
          </w:tcPr>
          <w:p w:rsidR="005A1370" w:rsidRDefault="005A1370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2457" w:type="dxa"/>
          </w:tcPr>
          <w:p w:rsidR="005A1370" w:rsidRDefault="005A1370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</w:tbl>
    <w:p w:rsidR="005A1370" w:rsidRDefault="00442317" w:rsidP="00D769D5">
      <w:pPr>
        <w:widowControl/>
        <w:wordWrap w:val="0"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1</w:t>
      </w:r>
      <w:r>
        <w:rPr>
          <w:rFonts w:cs="宋体" w:hint="eastAsia"/>
          <w:kern w:val="0"/>
          <w:sz w:val="24"/>
        </w:rPr>
        <w:t>、培养方案修订的总体思路及课程</w:t>
      </w:r>
      <w:r>
        <w:rPr>
          <w:rFonts w:cs="宋体"/>
          <w:kern w:val="0"/>
          <w:sz w:val="24"/>
        </w:rPr>
        <w:t>设置安排</w:t>
      </w:r>
    </w:p>
    <w:p w:rsidR="005A1370" w:rsidRDefault="005A1370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5A1370" w:rsidRDefault="00442317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、本专业人才培养目标、培养要求与社会需求情况的符合度，课程体系及实践环节修订的原则</w:t>
      </w:r>
    </w:p>
    <w:p w:rsidR="005A1370" w:rsidRDefault="005A1370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5A1370" w:rsidRDefault="00442317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cs="宋体"/>
          <w:kern w:val="0"/>
          <w:sz w:val="24"/>
        </w:rPr>
        <w:t>3</w:t>
      </w:r>
      <w:r>
        <w:rPr>
          <w:rFonts w:cs="宋体" w:hint="eastAsia"/>
          <w:kern w:val="0"/>
          <w:sz w:val="24"/>
        </w:rPr>
        <w:t>、专业定位与特色怎样在课程体系中体现</w:t>
      </w:r>
    </w:p>
    <w:p w:rsidR="005A1370" w:rsidRDefault="005A1370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5A1370" w:rsidRDefault="005A1370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五、对本专业</w:t>
      </w:r>
      <w:r>
        <w:rPr>
          <w:rFonts w:cs="宋体" w:hint="eastAsia"/>
          <w:b/>
          <w:kern w:val="0"/>
          <w:sz w:val="24"/>
        </w:rPr>
        <w:t>2015</w:t>
      </w:r>
      <w:r>
        <w:rPr>
          <w:rFonts w:cs="宋体" w:hint="eastAsia"/>
          <w:b/>
          <w:kern w:val="0"/>
          <w:sz w:val="24"/>
        </w:rPr>
        <w:t>版及</w:t>
      </w:r>
      <w:r>
        <w:rPr>
          <w:rFonts w:cs="宋体" w:hint="eastAsia"/>
          <w:b/>
          <w:kern w:val="0"/>
          <w:sz w:val="24"/>
        </w:rPr>
        <w:t>2018</w:t>
      </w:r>
      <w:r>
        <w:rPr>
          <w:rFonts w:cs="宋体" w:hint="eastAsia"/>
          <w:b/>
          <w:kern w:val="0"/>
          <w:sz w:val="24"/>
        </w:rPr>
        <w:t>级本科专业人才培养方案的</w:t>
      </w:r>
      <w:r>
        <w:rPr>
          <w:rFonts w:cs="宋体"/>
          <w:b/>
          <w:kern w:val="0"/>
          <w:sz w:val="24"/>
        </w:rPr>
        <w:t>意见</w:t>
      </w:r>
      <w:r>
        <w:rPr>
          <w:rFonts w:cs="宋体" w:hint="eastAsia"/>
          <w:b/>
          <w:kern w:val="0"/>
          <w:sz w:val="24"/>
        </w:rPr>
        <w:t>，</w:t>
      </w:r>
      <w:r>
        <w:rPr>
          <w:rFonts w:cs="宋体"/>
          <w:b/>
          <w:kern w:val="0"/>
          <w:sz w:val="24"/>
        </w:rPr>
        <w:t>和</w:t>
      </w:r>
      <w:r>
        <w:rPr>
          <w:rFonts w:cs="宋体" w:hint="eastAsia"/>
          <w:b/>
          <w:kern w:val="0"/>
          <w:sz w:val="24"/>
        </w:rPr>
        <w:t>对</w:t>
      </w:r>
      <w:r>
        <w:rPr>
          <w:rFonts w:cs="宋体" w:hint="eastAsia"/>
          <w:b/>
          <w:kern w:val="0"/>
          <w:sz w:val="24"/>
        </w:rPr>
        <w:t>2019</w:t>
      </w:r>
      <w:r>
        <w:rPr>
          <w:rFonts w:cs="宋体" w:hint="eastAsia"/>
          <w:b/>
          <w:kern w:val="0"/>
          <w:sz w:val="24"/>
        </w:rPr>
        <w:t>版本科专业人才培养方案的</w:t>
      </w:r>
      <w:r>
        <w:rPr>
          <w:rFonts w:cs="宋体"/>
          <w:b/>
          <w:kern w:val="0"/>
          <w:sz w:val="24"/>
        </w:rPr>
        <w:t>建议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5A1370" w:rsidRDefault="005A1370">
      <w:pPr>
        <w:widowControl/>
        <w:wordWrap w:val="0"/>
        <w:adjustRightInd w:val="0"/>
        <w:snapToGrid w:val="0"/>
        <w:spacing w:line="360" w:lineRule="exact"/>
        <w:jc w:val="left"/>
        <w:rPr>
          <w:rFonts w:ascii="宋体" w:hAnsi="宋体" w:cs="宋体"/>
          <w:kern w:val="0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442317" w:rsidP="00D769D5">
      <w:pPr>
        <w:spacing w:line="400" w:lineRule="exact"/>
        <w:ind w:firstLineChars="350" w:firstLine="84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专业负责人签字：                       </w:t>
      </w:r>
      <w:r w:rsidR="00D769D5"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教学院长签字：</w:t>
      </w:r>
    </w:p>
    <w:p w:rsidR="005A1370" w:rsidRDefault="00442317" w:rsidP="00D769D5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年   月   日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sz w:val="24"/>
        </w:rPr>
        <w:t xml:space="preserve">           年   月   日</w:t>
      </w:r>
    </w:p>
    <w:p w:rsidR="005A1370" w:rsidRDefault="005A1370" w:rsidP="00D769D5">
      <w:pPr>
        <w:spacing w:line="400" w:lineRule="exact"/>
        <w:rPr>
          <w:rFonts w:ascii="宋体" w:hAnsi="宋体"/>
          <w:b/>
          <w:sz w:val="24"/>
        </w:rPr>
      </w:pPr>
    </w:p>
    <w:sectPr w:rsidR="005A13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02" w:rsidRDefault="00353402" w:rsidP="00D769D5">
      <w:r>
        <w:separator/>
      </w:r>
    </w:p>
  </w:endnote>
  <w:endnote w:type="continuationSeparator" w:id="0">
    <w:p w:rsidR="00353402" w:rsidRDefault="00353402" w:rsidP="00D7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02" w:rsidRDefault="00353402" w:rsidP="00D769D5">
      <w:r>
        <w:separator/>
      </w:r>
    </w:p>
  </w:footnote>
  <w:footnote w:type="continuationSeparator" w:id="0">
    <w:p w:rsidR="00353402" w:rsidRDefault="00353402" w:rsidP="00D7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B9"/>
    <w:rsid w:val="00050C26"/>
    <w:rsid w:val="00076E4C"/>
    <w:rsid w:val="001D75F6"/>
    <w:rsid w:val="00337EA3"/>
    <w:rsid w:val="00353402"/>
    <w:rsid w:val="00367326"/>
    <w:rsid w:val="0037795D"/>
    <w:rsid w:val="003F2EF2"/>
    <w:rsid w:val="00442317"/>
    <w:rsid w:val="00474C4C"/>
    <w:rsid w:val="0054430B"/>
    <w:rsid w:val="005A1370"/>
    <w:rsid w:val="00613684"/>
    <w:rsid w:val="008068B9"/>
    <w:rsid w:val="008F42AE"/>
    <w:rsid w:val="00AB0305"/>
    <w:rsid w:val="00BD3871"/>
    <w:rsid w:val="00D769D5"/>
    <w:rsid w:val="00EE3A64"/>
    <w:rsid w:val="0E94569C"/>
    <w:rsid w:val="28B41685"/>
    <w:rsid w:val="291112AD"/>
    <w:rsid w:val="3D125A72"/>
    <w:rsid w:val="5FD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5FDC3-8948-4DA3-9C53-EA4B6772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576</Characters>
  <Application>Microsoft Office Word</Application>
  <DocSecurity>0</DocSecurity>
  <Lines>4</Lines>
  <Paragraphs>1</Paragraphs>
  <ScaleCrop>false</ScaleCrop>
  <Company>njfu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Microsoft</cp:lastModifiedBy>
  <cp:revision>10</cp:revision>
  <cp:lastPrinted>2018-07-19T01:40:00Z</cp:lastPrinted>
  <dcterms:created xsi:type="dcterms:W3CDTF">2018-07-18T02:01:00Z</dcterms:created>
  <dcterms:modified xsi:type="dcterms:W3CDTF">2019-01-15T01:51:00Z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