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BEC" w:rsidRPr="00867BEC" w:rsidRDefault="00867BEC" w:rsidP="00867BEC">
      <w:pPr>
        <w:pStyle w:val="1"/>
        <w:rPr>
          <w:rFonts w:ascii="Times New Roman" w:hAnsi="Times New Roman" w:cs="Times New Roman"/>
          <w:sz w:val="18"/>
          <w:szCs w:val="18"/>
        </w:rPr>
      </w:pPr>
      <w:r w:rsidRPr="00867BEC">
        <w:rPr>
          <w:rFonts w:ascii="Times New Roman" w:hAnsi="Times New Roman" w:cs="Times New Roman"/>
        </w:rPr>
        <w:t>食品质量与安全专业本科人才培养方案</w:t>
      </w:r>
    </w:p>
    <w:p w:rsidR="00867BEC" w:rsidRPr="00867BEC" w:rsidRDefault="00867BEC" w:rsidP="00867BEC">
      <w:pPr>
        <w:spacing w:line="400" w:lineRule="exact"/>
        <w:ind w:firstLine="480"/>
        <w:jc w:val="center"/>
        <w:rPr>
          <w:rFonts w:ascii="Times New Roman" w:hAnsi="Times New Roman"/>
          <w:sz w:val="24"/>
          <w:u w:val="single"/>
        </w:rPr>
      </w:pPr>
      <w:r w:rsidRPr="00867BEC">
        <w:rPr>
          <w:rFonts w:ascii="Times New Roman" w:hAnsi="Times New Roman"/>
          <w:sz w:val="24"/>
        </w:rPr>
        <w:t xml:space="preserve">    </w:t>
      </w:r>
      <w:r w:rsidRPr="00867BEC">
        <w:rPr>
          <w:rFonts w:ascii="Times New Roman" w:hAnsi="Times New Roman"/>
          <w:sz w:val="24"/>
        </w:rPr>
        <w:t>学科门类：</w:t>
      </w:r>
      <w:r w:rsidRPr="00867BEC">
        <w:rPr>
          <w:rFonts w:ascii="Times New Roman" w:hAnsi="Times New Roman"/>
          <w:sz w:val="24"/>
        </w:rPr>
        <w:t xml:space="preserve"> </w:t>
      </w:r>
      <w:r w:rsidRPr="00867BEC">
        <w:rPr>
          <w:rFonts w:ascii="Times New Roman" w:hAnsi="Times New Roman"/>
          <w:sz w:val="24"/>
        </w:rPr>
        <w:t>工学</w:t>
      </w:r>
      <w:r w:rsidRPr="00867BEC">
        <w:rPr>
          <w:rFonts w:ascii="Times New Roman" w:hAnsi="Times New Roman"/>
          <w:sz w:val="24"/>
        </w:rPr>
        <w:t xml:space="preserve">       </w:t>
      </w:r>
      <w:r w:rsidRPr="00867BEC">
        <w:rPr>
          <w:rFonts w:ascii="Times New Roman" w:hAnsi="Times New Roman"/>
          <w:sz w:val="24"/>
        </w:rPr>
        <w:t>专业代码：</w:t>
      </w:r>
      <w:r w:rsidRPr="00867BEC">
        <w:rPr>
          <w:rFonts w:ascii="Times New Roman" w:hAnsi="Times New Roman"/>
          <w:sz w:val="24"/>
        </w:rPr>
        <w:t xml:space="preserve"> 082702</w:t>
      </w:r>
    </w:p>
    <w:p w:rsidR="00867BEC" w:rsidRPr="00867BEC" w:rsidRDefault="00867BEC" w:rsidP="00867BEC">
      <w:pPr>
        <w:ind w:firstLineChars="300" w:firstLine="630"/>
        <w:rPr>
          <w:rFonts w:ascii="Times New Roman" w:hAnsi="Times New Roman"/>
        </w:rPr>
      </w:pPr>
    </w:p>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sz w:val="24"/>
        </w:rPr>
      </w:pPr>
      <w:r w:rsidRPr="00867BEC">
        <w:rPr>
          <w:rFonts w:ascii="Times New Roman" w:hAnsi="Times New Roman"/>
          <w:b/>
          <w:bCs/>
          <w:sz w:val="24"/>
        </w:rPr>
        <w:t>一、专业简介</w:t>
      </w:r>
      <w:r w:rsidRPr="00867BEC">
        <w:rPr>
          <w:rFonts w:ascii="Times New Roman" w:hAnsi="Times New Roman"/>
          <w:b/>
          <w:bCs/>
          <w:sz w:val="24"/>
        </w:rPr>
        <w:t xml:space="preserve"> </w:t>
      </w:r>
    </w:p>
    <w:p w:rsidR="00867BEC" w:rsidRPr="008C2D71" w:rsidRDefault="00867BEC" w:rsidP="00867BEC">
      <w:pPr>
        <w:widowControl/>
        <w:spacing w:line="400" w:lineRule="exact"/>
        <w:ind w:firstLineChars="200" w:firstLine="420"/>
        <w:rPr>
          <w:rFonts w:ascii="Times New Roman" w:hAnsi="Times New Roman"/>
          <w:szCs w:val="21"/>
        </w:rPr>
      </w:pPr>
      <w:r w:rsidRPr="008C2D71">
        <w:rPr>
          <w:rFonts w:ascii="Times New Roman" w:hAnsi="Times New Roman"/>
          <w:szCs w:val="21"/>
        </w:rPr>
        <w:t>食品质量与安全专业可以追溯到</w:t>
      </w:r>
      <w:r w:rsidRPr="008C2D71">
        <w:rPr>
          <w:rFonts w:ascii="Times New Roman" w:hAnsi="Times New Roman"/>
          <w:szCs w:val="21"/>
        </w:rPr>
        <w:t>1986</w:t>
      </w:r>
      <w:r w:rsidRPr="008C2D71">
        <w:rPr>
          <w:rFonts w:ascii="Times New Roman" w:hAnsi="Times New Roman"/>
          <w:szCs w:val="21"/>
        </w:rPr>
        <w:t>年我校开设的食品分析与检验专业（专科），</w:t>
      </w:r>
      <w:r w:rsidRPr="008C2D71">
        <w:rPr>
          <w:rFonts w:ascii="Times New Roman" w:hAnsi="Times New Roman"/>
          <w:szCs w:val="21"/>
        </w:rPr>
        <w:t>1988</w:t>
      </w:r>
      <w:r w:rsidRPr="008C2D71">
        <w:rPr>
          <w:rFonts w:ascii="Times New Roman" w:hAnsi="Times New Roman"/>
          <w:szCs w:val="21"/>
        </w:rPr>
        <w:t>年更名为食品营养与检测专业。</w:t>
      </w:r>
      <w:r w:rsidR="00AA1553" w:rsidRPr="008C2D71">
        <w:rPr>
          <w:rFonts w:ascii="Times New Roman" w:hAnsi="Times New Roman"/>
          <w:szCs w:val="21"/>
        </w:rPr>
        <w:t>2012</w:t>
      </w:r>
      <w:r w:rsidR="00AA1553" w:rsidRPr="008C2D71">
        <w:rPr>
          <w:rFonts w:ascii="Times New Roman" w:hAnsi="Times New Roman"/>
          <w:szCs w:val="21"/>
        </w:rPr>
        <w:t>年经教育部批准，</w:t>
      </w:r>
      <w:r w:rsidRPr="008C2D71">
        <w:rPr>
          <w:rFonts w:ascii="Times New Roman" w:hAnsi="Times New Roman"/>
          <w:szCs w:val="21"/>
        </w:rPr>
        <w:t>食品质量与安全专业</w:t>
      </w:r>
      <w:r w:rsidR="00AA1553" w:rsidRPr="008C2D71">
        <w:rPr>
          <w:rFonts w:ascii="Times New Roman" w:hAnsi="Times New Roman"/>
          <w:szCs w:val="21"/>
        </w:rPr>
        <w:t>开始第一届本科招生</w:t>
      </w:r>
      <w:r w:rsidRPr="008C2D71">
        <w:rPr>
          <w:rFonts w:ascii="Times New Roman" w:hAnsi="Times New Roman"/>
          <w:szCs w:val="21"/>
        </w:rPr>
        <w:t>。</w:t>
      </w:r>
      <w:r w:rsidRPr="008C2D71">
        <w:rPr>
          <w:rFonts w:ascii="Times New Roman" w:hAnsi="Times New Roman"/>
          <w:szCs w:val="21"/>
        </w:rPr>
        <w:t>2016</w:t>
      </w:r>
      <w:r w:rsidRPr="008C2D71">
        <w:rPr>
          <w:rFonts w:ascii="Times New Roman" w:hAnsi="Times New Roman"/>
          <w:szCs w:val="21"/>
        </w:rPr>
        <w:t>年通过省学位办的学士学位授予权评审，</w:t>
      </w:r>
      <w:r w:rsidRPr="008C2D71">
        <w:rPr>
          <w:rFonts w:ascii="Times New Roman" w:hAnsi="Times New Roman"/>
        </w:rPr>
        <w:t>2022</w:t>
      </w:r>
      <w:r w:rsidRPr="008C2D71">
        <w:rPr>
          <w:rFonts w:ascii="Times New Roman" w:hAnsi="Times New Roman"/>
        </w:rPr>
        <w:t>年通过江苏省普通高等学校专业综合评估。</w:t>
      </w:r>
      <w:r w:rsidRPr="008C2D71">
        <w:rPr>
          <w:rFonts w:ascii="Times New Roman" w:hAnsi="Times New Roman"/>
          <w:szCs w:val="21"/>
        </w:rPr>
        <w:t>目前，本专业已连续招收</w:t>
      </w:r>
      <w:r w:rsidRPr="008C2D71">
        <w:rPr>
          <w:rFonts w:ascii="Times New Roman" w:hAnsi="Times New Roman"/>
          <w:szCs w:val="21"/>
        </w:rPr>
        <w:t>1</w:t>
      </w:r>
      <w:r w:rsidR="00AA1553" w:rsidRPr="008C2D71">
        <w:rPr>
          <w:rFonts w:ascii="Times New Roman" w:hAnsi="Times New Roman"/>
          <w:szCs w:val="21"/>
        </w:rPr>
        <w:t>2</w:t>
      </w:r>
      <w:r w:rsidRPr="008C2D71">
        <w:rPr>
          <w:rFonts w:ascii="Times New Roman" w:hAnsi="Times New Roman"/>
          <w:szCs w:val="21"/>
        </w:rPr>
        <w:t>届学生。</w:t>
      </w:r>
    </w:p>
    <w:p w:rsidR="008C2D71" w:rsidRPr="008C2D71" w:rsidRDefault="008C2D71" w:rsidP="008C2D71">
      <w:pPr>
        <w:widowControl/>
        <w:spacing w:line="400" w:lineRule="exact"/>
        <w:ind w:firstLineChars="200" w:firstLine="420"/>
        <w:rPr>
          <w:rFonts w:ascii="Times New Roman" w:hAnsi="Times New Roman"/>
        </w:rPr>
      </w:pPr>
      <w:r w:rsidRPr="008C2D71">
        <w:rPr>
          <w:rFonts w:ascii="Times New Roman" w:hAnsi="Times New Roman"/>
        </w:rPr>
        <w:t>针对江苏省</w:t>
      </w:r>
      <w:r w:rsidRPr="008C2D71">
        <w:rPr>
          <w:rFonts w:ascii="Times New Roman" w:hAnsi="Times New Roman"/>
        </w:rPr>
        <w:t>食品</w:t>
      </w:r>
      <w:r w:rsidRPr="008C2D71">
        <w:rPr>
          <w:rFonts w:ascii="Times New Roman" w:hAnsi="Times New Roman"/>
        </w:rPr>
        <w:t>工程类企业发展对应用型人才的需求，根据我校</w:t>
      </w:r>
      <w:r w:rsidRPr="008C2D71">
        <w:rPr>
          <w:rFonts w:ascii="Times New Roman" w:hAnsi="Times New Roman"/>
        </w:rPr>
        <w:t>“</w:t>
      </w:r>
      <w:r w:rsidRPr="008C2D71">
        <w:rPr>
          <w:rFonts w:ascii="Times New Roman" w:hAnsi="Times New Roman"/>
        </w:rPr>
        <w:t>地方性、应用型</w:t>
      </w:r>
      <w:r w:rsidRPr="008C2D71">
        <w:rPr>
          <w:rFonts w:ascii="Times New Roman" w:hAnsi="Times New Roman"/>
        </w:rPr>
        <w:t>”</w:t>
      </w:r>
      <w:r w:rsidRPr="008C2D71">
        <w:rPr>
          <w:rFonts w:ascii="Times New Roman" w:hAnsi="Times New Roman"/>
        </w:rPr>
        <w:t>的办学定位，秉承</w:t>
      </w:r>
      <w:r w:rsidRPr="008C2D71">
        <w:rPr>
          <w:rFonts w:ascii="Times New Roman" w:hAnsi="Times New Roman"/>
        </w:rPr>
        <w:t>“</w:t>
      </w:r>
      <w:r w:rsidRPr="008C2D71">
        <w:rPr>
          <w:rFonts w:ascii="Times New Roman" w:hAnsi="Times New Roman"/>
        </w:rPr>
        <w:t>以学生为中心</w:t>
      </w:r>
      <w:r w:rsidRPr="008C2D71">
        <w:rPr>
          <w:rFonts w:ascii="Times New Roman" w:hAnsi="Times New Roman"/>
        </w:rPr>
        <w:t>”</w:t>
      </w:r>
      <w:r w:rsidRPr="008C2D71">
        <w:rPr>
          <w:rFonts w:ascii="Times New Roman" w:hAnsi="Times New Roman"/>
        </w:rPr>
        <w:t>的培养理念，构建了</w:t>
      </w:r>
      <w:r w:rsidRPr="008C2D71">
        <w:rPr>
          <w:rFonts w:ascii="Times New Roman" w:hAnsi="Times New Roman"/>
        </w:rPr>
        <w:t>“</w:t>
      </w:r>
      <w:r w:rsidRPr="008C2D71">
        <w:rPr>
          <w:rFonts w:ascii="Times New Roman" w:hAnsi="Times New Roman"/>
        </w:rPr>
        <w:t>多学科知识</w:t>
      </w:r>
      <w:r w:rsidRPr="008C2D71">
        <w:rPr>
          <w:rFonts w:ascii="Times New Roman" w:hAnsi="Times New Roman"/>
        </w:rPr>
        <w:t>+</w:t>
      </w:r>
      <w:r w:rsidRPr="008C2D71">
        <w:rPr>
          <w:rFonts w:ascii="Times New Roman" w:hAnsi="Times New Roman"/>
        </w:rPr>
        <w:t>行业岗位与工程实践能力</w:t>
      </w:r>
      <w:r w:rsidRPr="008C2D71">
        <w:rPr>
          <w:rFonts w:ascii="Times New Roman" w:hAnsi="Times New Roman"/>
        </w:rPr>
        <w:t>+</w:t>
      </w:r>
      <w:r w:rsidRPr="008C2D71">
        <w:rPr>
          <w:rFonts w:ascii="Times New Roman" w:hAnsi="Times New Roman"/>
        </w:rPr>
        <w:t>核心素质</w:t>
      </w:r>
      <w:r w:rsidRPr="008C2D71">
        <w:rPr>
          <w:rFonts w:ascii="Times New Roman" w:hAnsi="Times New Roman"/>
        </w:rPr>
        <w:t>”</w:t>
      </w:r>
      <w:r w:rsidRPr="008C2D71">
        <w:rPr>
          <w:rFonts w:ascii="Times New Roman" w:hAnsi="Times New Roman"/>
        </w:rPr>
        <w:t>的</w:t>
      </w:r>
      <w:r w:rsidRPr="008C2D71">
        <w:rPr>
          <w:rFonts w:ascii="Times New Roman" w:hAnsi="Times New Roman"/>
        </w:rPr>
        <w:t>“</w:t>
      </w:r>
      <w:r w:rsidRPr="008C2D71">
        <w:rPr>
          <w:rFonts w:ascii="Times New Roman" w:hAnsi="Times New Roman"/>
        </w:rPr>
        <w:t>三位一体</w:t>
      </w:r>
      <w:r w:rsidRPr="008C2D71">
        <w:rPr>
          <w:rFonts w:ascii="Times New Roman" w:hAnsi="Times New Roman"/>
        </w:rPr>
        <w:t>”</w:t>
      </w:r>
      <w:r w:rsidRPr="008C2D71">
        <w:rPr>
          <w:rFonts w:ascii="Times New Roman" w:hAnsi="Times New Roman"/>
        </w:rPr>
        <w:t>应用型人才培养模式，建立了培养</w:t>
      </w:r>
      <w:r w:rsidRPr="008C2D71">
        <w:rPr>
          <w:rFonts w:ascii="Times New Roman" w:hAnsi="Times New Roman"/>
        </w:rPr>
        <w:t>食品质量加工管理的管理岗位能力、食品质量安全检测的行业岗位能力的课程体系</w:t>
      </w:r>
      <w:r w:rsidRPr="008C2D71">
        <w:rPr>
          <w:rFonts w:ascii="Times New Roman" w:hAnsi="Times New Roman"/>
        </w:rPr>
        <w:t>，重构融入工匠精神、工程意识与使命担当等思政元素的教学内容，应用案例式、项目式教学方法，形成了交叉融合、服务行业的专业特色。</w:t>
      </w:r>
    </w:p>
    <w:p w:rsidR="00AA1553" w:rsidRPr="008C2D71" w:rsidRDefault="008C2D71" w:rsidP="00867BEC">
      <w:pPr>
        <w:widowControl/>
        <w:spacing w:line="400" w:lineRule="exact"/>
        <w:ind w:firstLineChars="200" w:firstLine="420"/>
        <w:rPr>
          <w:rFonts w:ascii="Times New Roman" w:hAnsi="Times New Roman"/>
          <w:szCs w:val="21"/>
        </w:rPr>
      </w:pPr>
      <w:r w:rsidRPr="008C2D71">
        <w:rPr>
          <w:rFonts w:ascii="Times New Roman" w:hAnsi="Times New Roman"/>
        </w:rPr>
        <w:t>本专业以习近平新时代中国特色社会主义思想为指导，落实立德树人根本任务，</w:t>
      </w:r>
      <w:r w:rsidR="00AA1553" w:rsidRPr="008C2D71">
        <w:rPr>
          <w:rFonts w:ascii="Times New Roman" w:hAnsi="Times New Roman"/>
          <w:szCs w:val="21"/>
        </w:rPr>
        <w:t>面向国家重大需求和战略必争领域，</w:t>
      </w:r>
      <w:r w:rsidRPr="008C2D71">
        <w:rPr>
          <w:rFonts w:ascii="Times New Roman" w:hAnsi="Times New Roman"/>
          <w:szCs w:val="21"/>
        </w:rPr>
        <w:t>精准对接江苏</w:t>
      </w:r>
      <w:r w:rsidRPr="008C2D71">
        <w:rPr>
          <w:rFonts w:ascii="Times New Roman" w:hAnsi="Times New Roman"/>
          <w:szCs w:val="21"/>
        </w:rPr>
        <w:t>“</w:t>
      </w:r>
      <w:r w:rsidRPr="008C2D71">
        <w:rPr>
          <w:rFonts w:ascii="Times New Roman" w:hAnsi="Times New Roman"/>
          <w:szCs w:val="21"/>
        </w:rPr>
        <w:t>1650”</w:t>
      </w:r>
      <w:r w:rsidRPr="008C2D71">
        <w:rPr>
          <w:rFonts w:ascii="Times New Roman" w:hAnsi="Times New Roman"/>
          <w:szCs w:val="21"/>
        </w:rPr>
        <w:t>产业体系</w:t>
      </w:r>
      <w:r w:rsidRPr="008C2D71">
        <w:rPr>
          <w:rFonts w:ascii="Times New Roman" w:hAnsi="Times New Roman"/>
          <w:szCs w:val="21"/>
        </w:rPr>
        <w:t>中绿色食品集群，以及</w:t>
      </w:r>
      <w:bookmarkStart w:id="0" w:name="_GoBack"/>
      <w:bookmarkEnd w:id="0"/>
      <w:r w:rsidRPr="008C2D71">
        <w:rPr>
          <w:rFonts w:ascii="Times New Roman" w:hAnsi="Times New Roman"/>
          <w:szCs w:val="21"/>
        </w:rPr>
        <w:t>徐州</w:t>
      </w:r>
      <w:r w:rsidRPr="008C2D71">
        <w:rPr>
          <w:rFonts w:ascii="Times New Roman" w:hAnsi="Times New Roman"/>
          <w:szCs w:val="21"/>
        </w:rPr>
        <w:t>“343”</w:t>
      </w:r>
      <w:r w:rsidRPr="008C2D71">
        <w:rPr>
          <w:rFonts w:ascii="Times New Roman" w:hAnsi="Times New Roman"/>
          <w:szCs w:val="21"/>
        </w:rPr>
        <w:t>创新产业集群中食品及农副产品方向，</w:t>
      </w:r>
      <w:r w:rsidR="00AA1553" w:rsidRPr="008C2D71">
        <w:rPr>
          <w:rFonts w:ascii="Times New Roman" w:hAnsi="Times New Roman"/>
          <w:szCs w:val="21"/>
        </w:rPr>
        <w:t>围绕新质生产力驱动下的区域食品主导性产业发展</w:t>
      </w:r>
      <w:r w:rsidRPr="008C2D71">
        <w:rPr>
          <w:rFonts w:ascii="Times New Roman" w:hAnsi="Times New Roman"/>
          <w:szCs w:val="21"/>
        </w:rPr>
        <w:t>，</w:t>
      </w:r>
      <w:r w:rsidR="00AA1553" w:rsidRPr="008C2D71">
        <w:rPr>
          <w:rFonts w:ascii="Times New Roman" w:hAnsi="Times New Roman"/>
          <w:szCs w:val="21"/>
        </w:rPr>
        <w:t>立足徐州、面向江苏、辐射长三角，</w:t>
      </w:r>
      <w:r w:rsidRPr="008C2D71">
        <w:rPr>
          <w:rFonts w:ascii="Times New Roman" w:hAnsi="Times New Roman"/>
        </w:rPr>
        <w:t>培养德智体美劳全面发展，</w:t>
      </w:r>
      <w:r w:rsidR="00AA1553" w:rsidRPr="008C2D71">
        <w:rPr>
          <w:rFonts w:ascii="Times New Roman" w:hAnsi="Times New Roman"/>
          <w:szCs w:val="21"/>
        </w:rPr>
        <w:t>在食品安全监管、食品安全抽检、食品追溯</w:t>
      </w:r>
      <w:r w:rsidRPr="008C2D71">
        <w:rPr>
          <w:rFonts w:ascii="Times New Roman" w:hAnsi="Times New Roman"/>
          <w:szCs w:val="21"/>
        </w:rPr>
        <w:t>等</w:t>
      </w:r>
      <w:r w:rsidR="00AA1553" w:rsidRPr="008C2D71">
        <w:rPr>
          <w:rFonts w:ascii="Times New Roman" w:hAnsi="Times New Roman"/>
          <w:szCs w:val="21"/>
        </w:rPr>
        <w:t>方面从事相关工作</w:t>
      </w:r>
      <w:r w:rsidRPr="008C2D71">
        <w:rPr>
          <w:rFonts w:ascii="Times New Roman" w:hAnsi="Times New Roman"/>
          <w:szCs w:val="21"/>
        </w:rPr>
        <w:t>的应用技术型人才</w:t>
      </w:r>
      <w:r w:rsidR="00AA1553" w:rsidRPr="008C2D71">
        <w:rPr>
          <w:rFonts w:ascii="Times New Roman" w:hAnsi="Times New Roman"/>
          <w:szCs w:val="21"/>
        </w:rPr>
        <w:t>。</w:t>
      </w:r>
    </w:p>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sz w:val="24"/>
        </w:rPr>
      </w:pPr>
      <w:r w:rsidRPr="00867BEC">
        <w:rPr>
          <w:rFonts w:ascii="Times New Roman" w:hAnsi="Times New Roman"/>
          <w:b/>
          <w:bCs/>
          <w:sz w:val="24"/>
        </w:rPr>
        <w:t>二、培养目标</w:t>
      </w:r>
      <w:r w:rsidRPr="00867BEC">
        <w:rPr>
          <w:rFonts w:ascii="Times New Roman" w:hAnsi="Times New Roman"/>
          <w:b/>
          <w:bCs/>
          <w:sz w:val="24"/>
        </w:rPr>
        <w:t xml:space="preserve"> </w:t>
      </w:r>
    </w:p>
    <w:p w:rsidR="00867BEC" w:rsidRPr="00867BEC" w:rsidRDefault="00867BEC" w:rsidP="00867BEC">
      <w:pPr>
        <w:widowControl/>
        <w:spacing w:line="400" w:lineRule="exact"/>
        <w:ind w:firstLineChars="200" w:firstLine="420"/>
        <w:rPr>
          <w:rFonts w:ascii="Times New Roman" w:hAnsi="Times New Roman"/>
          <w:szCs w:val="21"/>
        </w:rPr>
      </w:pPr>
      <w:r w:rsidRPr="00867BEC">
        <w:rPr>
          <w:rFonts w:ascii="Times New Roman" w:hAnsi="Times New Roman"/>
          <w:szCs w:val="21"/>
        </w:rPr>
        <w:t>适应新工科发展需求，遵循工程认证</w:t>
      </w:r>
      <w:r w:rsidRPr="00867BEC">
        <w:rPr>
          <w:rFonts w:ascii="Times New Roman" w:hAnsi="Times New Roman"/>
          <w:szCs w:val="21"/>
        </w:rPr>
        <w:t>“</w:t>
      </w:r>
      <w:r w:rsidRPr="00867BEC">
        <w:rPr>
          <w:rFonts w:ascii="Times New Roman" w:hAnsi="Times New Roman"/>
          <w:szCs w:val="21"/>
        </w:rPr>
        <w:t>学生中心、产出导向、持续改进</w:t>
      </w:r>
      <w:r w:rsidRPr="00867BEC">
        <w:rPr>
          <w:rFonts w:ascii="Times New Roman" w:hAnsi="Times New Roman"/>
          <w:szCs w:val="21"/>
        </w:rPr>
        <w:t>”</w:t>
      </w:r>
      <w:r w:rsidRPr="00867BEC">
        <w:rPr>
          <w:rFonts w:ascii="Times New Roman" w:hAnsi="Times New Roman"/>
          <w:szCs w:val="21"/>
        </w:rPr>
        <w:t>的教育理念，培养思想政治坚定，</w:t>
      </w:r>
      <w:r w:rsidRPr="00867BEC">
        <w:rPr>
          <w:rFonts w:ascii="Times New Roman" w:hAnsi="Times New Roman"/>
          <w:szCs w:val="21"/>
        </w:rPr>
        <w:t>“</w:t>
      </w:r>
      <w:r w:rsidRPr="00867BEC">
        <w:rPr>
          <w:rFonts w:ascii="Times New Roman" w:hAnsi="Times New Roman"/>
          <w:szCs w:val="21"/>
        </w:rPr>
        <w:t>厚基础、善实践、能创新、高素质</w:t>
      </w:r>
      <w:r w:rsidRPr="00867BEC">
        <w:rPr>
          <w:rFonts w:ascii="Times New Roman" w:hAnsi="Times New Roman"/>
          <w:szCs w:val="21"/>
        </w:rPr>
        <w:t>”</w:t>
      </w:r>
      <w:r w:rsidRPr="00867BEC">
        <w:rPr>
          <w:rFonts w:ascii="Times New Roman" w:hAnsi="Times New Roman"/>
          <w:szCs w:val="21"/>
        </w:rPr>
        <w:t>德智体美劳全面发展，熟练掌握食品质量管理与安全检测的基础理论知识和实践技能，同时具备较强的工程实践应用能力、沟通能力和团队合作精神，能在食品企业、检验机构、认证机构、监督管理部门等企事业单位从事食品生产、分析检测、食品质量安全控制、安全评价、质量认证、监督管理等工作的应用型工程技术人才。</w:t>
      </w:r>
    </w:p>
    <w:p w:rsidR="00867BEC" w:rsidRPr="00867BEC" w:rsidRDefault="00867BEC" w:rsidP="00867BEC">
      <w:pPr>
        <w:widowControl/>
        <w:spacing w:line="400" w:lineRule="exact"/>
        <w:ind w:firstLineChars="200" w:firstLine="420"/>
        <w:rPr>
          <w:rFonts w:ascii="Times New Roman" w:hAnsi="Times New Roman"/>
          <w:szCs w:val="21"/>
        </w:rPr>
      </w:pPr>
      <w:r w:rsidRPr="00867BEC">
        <w:rPr>
          <w:rFonts w:ascii="Times New Roman" w:hAnsi="Times New Roman"/>
          <w:szCs w:val="21"/>
        </w:rPr>
        <w:t>毕业后五年左右预期达到以下目标：</w:t>
      </w:r>
      <w:r w:rsidRPr="00867BEC">
        <w:rPr>
          <w:rFonts w:ascii="Times New Roman" w:hAnsi="Times New Roman"/>
          <w:szCs w:val="21"/>
        </w:rPr>
        <w:t xml:space="preserve"> </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培养目标</w:t>
      </w:r>
      <w:r w:rsidRPr="00867BEC">
        <w:rPr>
          <w:rFonts w:ascii="Times New Roman" w:hAnsi="Times New Roman"/>
        </w:rPr>
        <w:t>1</w:t>
      </w:r>
      <w:r w:rsidRPr="00867BEC">
        <w:rPr>
          <w:rFonts w:ascii="Times New Roman" w:hAnsi="Times New Roman"/>
        </w:rPr>
        <w:t>：具备坚定的政治信念，良好的社会公德和职业道德，能够紧跟时代步伐，勇挑国家建设重担、对接国家战略和区域发展需求，在工程实践中诚信守则，符合职业操守和工程伦理道德；</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培养目标</w:t>
      </w:r>
      <w:r w:rsidRPr="00867BEC">
        <w:rPr>
          <w:rFonts w:ascii="Times New Roman" w:hAnsi="Times New Roman"/>
        </w:rPr>
        <w:t>2</w:t>
      </w:r>
      <w:r w:rsidRPr="00867BEC">
        <w:rPr>
          <w:rFonts w:ascii="Times New Roman" w:hAnsi="Times New Roman"/>
        </w:rPr>
        <w:t>：具有扎实的专业技能和综合素养，能够利用科学方法和现代工具对食品安全问题进行研究，并能有效解决各种影响食品安全的问题；</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lastRenderedPageBreak/>
        <w:t>培养目标</w:t>
      </w:r>
      <w:r w:rsidRPr="00867BEC">
        <w:rPr>
          <w:rFonts w:ascii="Times New Roman" w:hAnsi="Times New Roman"/>
        </w:rPr>
        <w:t>3</w:t>
      </w:r>
      <w:r w:rsidRPr="00867BEC">
        <w:rPr>
          <w:rFonts w:ascii="Times New Roman" w:hAnsi="Times New Roman"/>
        </w:rPr>
        <w:t>：具有深远的历史眼光和一定的国际视野，能够提供优良的食品质量与安全控制领域或相关学科领域的食品质量与安全控制服务；</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培养目标</w:t>
      </w:r>
      <w:r w:rsidRPr="00867BEC">
        <w:rPr>
          <w:rFonts w:ascii="Times New Roman" w:hAnsi="Times New Roman"/>
        </w:rPr>
        <w:t>4</w:t>
      </w:r>
      <w:r w:rsidRPr="00867BEC">
        <w:rPr>
          <w:rFonts w:ascii="Times New Roman" w:hAnsi="Times New Roman"/>
        </w:rPr>
        <w:t>：具有敏锐的质疑思维和创新精神，能够认知食品质量与安全控制领域、跨学科领域以及前沿未知领域的挑战与机会，具备终身学习的能力。</w:t>
      </w:r>
    </w:p>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sz w:val="24"/>
        </w:rPr>
      </w:pPr>
      <w:r w:rsidRPr="00867BEC">
        <w:rPr>
          <w:rFonts w:ascii="Times New Roman" w:hAnsi="Times New Roman"/>
          <w:b/>
          <w:bCs/>
          <w:sz w:val="24"/>
        </w:rPr>
        <w:t>三、毕业要求</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 xml:space="preserve">1. </w:t>
      </w:r>
      <w:r w:rsidRPr="00867BEC">
        <w:rPr>
          <w:rFonts w:ascii="Times New Roman" w:hAnsi="Times New Roman"/>
        </w:rPr>
        <w:t>工程知识：能够将自然科学、工程学基础和专业知识用于解决食品</w:t>
      </w:r>
      <w:r w:rsidRPr="00867BEC">
        <w:rPr>
          <w:rFonts w:ascii="Times New Roman" w:hAnsi="Times New Roman"/>
          <w:lang w:eastAsia="zh-Hans"/>
        </w:rPr>
        <w:t>质量控制、安全检测、风险分析中的</w:t>
      </w:r>
      <w:r w:rsidRPr="00867BEC">
        <w:rPr>
          <w:rFonts w:ascii="Times New Roman" w:hAnsi="Times New Roman"/>
        </w:rPr>
        <w:t>实际问题。</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 xml:space="preserve">2. </w:t>
      </w:r>
      <w:r w:rsidRPr="00867BEC">
        <w:rPr>
          <w:rFonts w:ascii="Times New Roman" w:hAnsi="Times New Roman"/>
        </w:rPr>
        <w:t>问题分析：能够应用数学、自然科学和工程科学的基本原理，识别、表达、并通过文献研究分析食品质量管理和安全检测中的复杂问题，并获得有效结论。</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 xml:space="preserve">3. </w:t>
      </w:r>
      <w:r w:rsidRPr="00867BEC">
        <w:rPr>
          <w:rFonts w:ascii="Times New Roman" w:hAnsi="Times New Roman"/>
        </w:rPr>
        <w:t>设计</w:t>
      </w:r>
      <w:r w:rsidRPr="00867BEC">
        <w:rPr>
          <w:rFonts w:ascii="Times New Roman" w:hAnsi="Times New Roman"/>
        </w:rPr>
        <w:t>/</w:t>
      </w:r>
      <w:r w:rsidRPr="00867BEC">
        <w:rPr>
          <w:rFonts w:ascii="Times New Roman" w:hAnsi="Times New Roman"/>
        </w:rPr>
        <w:t>开发解决方案：能够设计针对复杂食品质量与安全控制问题的解决方案，并能够在设计环节中体现创新意识，考虑社会、健康、安全、法律、文化以及环境等因素。</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 xml:space="preserve">4. </w:t>
      </w:r>
      <w:r w:rsidRPr="00867BEC">
        <w:rPr>
          <w:rFonts w:ascii="Times New Roman" w:hAnsi="Times New Roman"/>
        </w:rPr>
        <w:t>研究：能够基于科学原理并采用科学方法对复杂食品安全检测与质量控制的问题进行研究，包括设计实验、分析与解释数据、并通过信息综合得到合理有效的结论。</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5</w:t>
      </w:r>
      <w:r w:rsidRPr="00867BEC">
        <w:rPr>
          <w:rFonts w:ascii="Times New Roman" w:hAnsi="Times New Roman"/>
        </w:rPr>
        <w:t>．使用现代工具：能够针对复杂食品安全问题，开发、选择与使用恰当的技术、资源、现代工程工具和信息技术工具，包括对复杂食品安全问题的预测与模拟，并能够理解其局限性。</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6</w:t>
      </w:r>
      <w:r w:rsidRPr="00867BEC">
        <w:rPr>
          <w:rFonts w:ascii="Times New Roman" w:hAnsi="Times New Roman"/>
        </w:rPr>
        <w:t>．工程与社会：能够基于工程相关背景知识进行合理分析，评价食品安全检测和质量控制中的复杂工程问题解决方案对社会、健康、安全、法律以及文化的影响，并理解应承担的责任。</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7</w:t>
      </w:r>
      <w:r w:rsidRPr="00867BEC">
        <w:rPr>
          <w:rFonts w:ascii="Times New Roman" w:hAnsi="Times New Roman"/>
        </w:rPr>
        <w:t>．环境和可持续发展：能够理解和评价针对复杂食品安全问题对环境、社会可持续发展的影响。</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8</w:t>
      </w:r>
      <w:r w:rsidRPr="00867BEC">
        <w:rPr>
          <w:rFonts w:ascii="Times New Roman" w:hAnsi="Times New Roman"/>
        </w:rPr>
        <w:t>．职业规范：具有人文社会科学素养、社会责任感，能够在工作中理解并遵守职业道德和规范，履行责任。</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 xml:space="preserve">9. </w:t>
      </w:r>
      <w:r w:rsidRPr="00867BEC">
        <w:rPr>
          <w:rFonts w:ascii="Times New Roman" w:hAnsi="Times New Roman"/>
        </w:rPr>
        <w:t>个人和团队：能够在多学科背景下的团队中承担个体、团队成员以及负责人的角色。</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 xml:space="preserve">10. </w:t>
      </w:r>
      <w:r w:rsidRPr="00867BEC">
        <w:rPr>
          <w:rFonts w:ascii="Times New Roman" w:hAnsi="Times New Roman"/>
        </w:rPr>
        <w:t>沟通：能够就复杂食品安全、质量控制问题与业界同行及社会公众进行有效沟通和交流，包括撰写报告、陈述发言、清晰表达或回应指令。并具备一定的国际视野，能够在跨文化背景下进行沟通和交流。</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11</w:t>
      </w:r>
      <w:r w:rsidRPr="00867BEC">
        <w:rPr>
          <w:rFonts w:ascii="Times New Roman" w:hAnsi="Times New Roman"/>
        </w:rPr>
        <w:t>．项目管理：理解并掌握食品质量管理原理，并能在多学科环境中应用。</w:t>
      </w:r>
    </w:p>
    <w:p w:rsidR="00867BEC" w:rsidRPr="00867BEC" w:rsidRDefault="00867BEC" w:rsidP="00867BEC">
      <w:pPr>
        <w:widowControl/>
        <w:spacing w:line="400" w:lineRule="exact"/>
        <w:ind w:firstLineChars="200" w:firstLine="420"/>
        <w:rPr>
          <w:rFonts w:ascii="Times New Roman" w:hAnsi="Times New Roman"/>
        </w:rPr>
      </w:pPr>
      <w:r w:rsidRPr="00867BEC">
        <w:rPr>
          <w:rFonts w:ascii="Times New Roman" w:hAnsi="Times New Roman"/>
        </w:rPr>
        <w:t>要求</w:t>
      </w:r>
      <w:r w:rsidRPr="00867BEC">
        <w:rPr>
          <w:rFonts w:ascii="Times New Roman" w:hAnsi="Times New Roman"/>
        </w:rPr>
        <w:t>12</w:t>
      </w:r>
      <w:r w:rsidRPr="00867BEC">
        <w:rPr>
          <w:rFonts w:ascii="Times New Roman" w:hAnsi="Times New Roman"/>
        </w:rPr>
        <w:t>．终身学习：具有自主学习和终身学习的意识，有不断学习和适应发展的能力。</w:t>
      </w:r>
    </w:p>
    <w:p w:rsidR="00867BEC" w:rsidRPr="00867BEC" w:rsidRDefault="00867BEC" w:rsidP="00867BEC">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before="156"/>
        <w:ind w:firstLine="420"/>
        <w:jc w:val="center"/>
        <w:rPr>
          <w:rFonts w:ascii="Times New Roman" w:hAnsi="Times New Roman"/>
          <w:color w:val="000000"/>
          <w:szCs w:val="21"/>
        </w:rPr>
      </w:pPr>
      <w:r w:rsidRPr="00867BEC">
        <w:rPr>
          <w:rFonts w:ascii="Times New Roman" w:hAnsi="Times New Roman"/>
          <w:szCs w:val="21"/>
        </w:rPr>
        <w:t>表</w:t>
      </w:r>
      <w:r w:rsidRPr="00867BEC">
        <w:rPr>
          <w:rFonts w:ascii="Times New Roman" w:hAnsi="Times New Roman"/>
          <w:szCs w:val="21"/>
        </w:rPr>
        <w:t>1.</w:t>
      </w:r>
      <w:r w:rsidRPr="00867BEC">
        <w:rPr>
          <w:rFonts w:ascii="Times New Roman" w:hAnsi="Times New Roman"/>
          <w:szCs w:val="21"/>
        </w:rPr>
        <w:t>食品质量与安全专业毕业要求</w:t>
      </w:r>
      <w:r w:rsidRPr="00867BEC">
        <w:rPr>
          <w:rFonts w:ascii="Times New Roman" w:hAnsi="Times New Roman"/>
          <w:color w:val="000000"/>
          <w:szCs w:val="21"/>
        </w:rPr>
        <w:t>对培养目标的支撑情况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1305"/>
        <w:gridCol w:w="1147"/>
        <w:gridCol w:w="1065"/>
        <w:gridCol w:w="1088"/>
      </w:tblGrid>
      <w:tr w:rsidR="00867BEC" w:rsidRPr="00867BEC" w:rsidTr="00AA1553">
        <w:trPr>
          <w:jc w:val="center"/>
        </w:trPr>
        <w:tc>
          <w:tcPr>
            <w:tcW w:w="3009" w:type="dxa"/>
            <w:vMerge w:val="restart"/>
            <w:vAlign w:val="center"/>
          </w:tcPr>
          <w:p w:rsidR="00867BEC" w:rsidRPr="00867BEC" w:rsidRDefault="00867BEC" w:rsidP="00AA1553">
            <w:pPr>
              <w:pStyle w:val="a9"/>
              <w:autoSpaceDE/>
              <w:autoSpaceDN/>
              <w:adjustRightInd/>
              <w:rPr>
                <w:rFonts w:ascii="Times New Roman" w:hAnsi="Times New Roman"/>
                <w:b/>
                <w:bCs w:val="0"/>
                <w:color w:val="000000"/>
                <w:szCs w:val="18"/>
              </w:rPr>
            </w:pPr>
            <w:r w:rsidRPr="00867BEC">
              <w:rPr>
                <w:rFonts w:ascii="Times New Roman" w:hAnsi="Times New Roman"/>
                <w:b/>
                <w:bCs w:val="0"/>
                <w:color w:val="000000"/>
                <w:szCs w:val="18"/>
              </w:rPr>
              <w:t>毕业要求</w:t>
            </w:r>
          </w:p>
        </w:tc>
        <w:tc>
          <w:tcPr>
            <w:tcW w:w="4605" w:type="dxa"/>
            <w:gridSpan w:val="4"/>
            <w:vAlign w:val="center"/>
          </w:tcPr>
          <w:p w:rsidR="00867BEC" w:rsidRPr="00867BEC" w:rsidRDefault="00867BEC" w:rsidP="00AA1553">
            <w:pPr>
              <w:pStyle w:val="3"/>
              <w:spacing w:after="0"/>
              <w:jc w:val="center"/>
              <w:rPr>
                <w:rFonts w:ascii="Times New Roman" w:hAnsi="Times New Roman"/>
                <w:b/>
                <w:color w:val="000000"/>
                <w:sz w:val="18"/>
                <w:szCs w:val="18"/>
              </w:rPr>
            </w:pPr>
            <w:r w:rsidRPr="00867BEC">
              <w:rPr>
                <w:rFonts w:ascii="Times New Roman" w:hAnsi="Times New Roman"/>
                <w:b/>
                <w:color w:val="000000"/>
                <w:sz w:val="18"/>
                <w:szCs w:val="18"/>
              </w:rPr>
              <w:t>培养目标</w:t>
            </w:r>
          </w:p>
        </w:tc>
      </w:tr>
      <w:tr w:rsidR="00867BEC" w:rsidRPr="00867BEC" w:rsidTr="00AA1553">
        <w:trPr>
          <w:jc w:val="center"/>
        </w:trPr>
        <w:tc>
          <w:tcPr>
            <w:tcW w:w="3009" w:type="dxa"/>
            <w:vMerge/>
            <w:vAlign w:val="center"/>
          </w:tcPr>
          <w:p w:rsidR="00867BEC" w:rsidRPr="00867BEC" w:rsidRDefault="00867BEC" w:rsidP="00AA1553">
            <w:pPr>
              <w:pStyle w:val="a9"/>
              <w:autoSpaceDE/>
              <w:autoSpaceDN/>
              <w:adjustRightInd/>
              <w:rPr>
                <w:rFonts w:ascii="Times New Roman" w:hAnsi="Times New Roman"/>
                <w:color w:val="000000"/>
                <w:szCs w:val="18"/>
              </w:rPr>
            </w:pPr>
          </w:p>
        </w:tc>
        <w:tc>
          <w:tcPr>
            <w:tcW w:w="1305" w:type="dxa"/>
            <w:vAlign w:val="center"/>
          </w:tcPr>
          <w:p w:rsidR="00867BEC" w:rsidRPr="00867BEC" w:rsidRDefault="00867BEC" w:rsidP="00AA1553">
            <w:pPr>
              <w:pStyle w:val="a9"/>
              <w:autoSpaceDE/>
              <w:autoSpaceDN/>
              <w:adjustRightInd/>
              <w:rPr>
                <w:rFonts w:ascii="Times New Roman" w:hAnsi="Times New Roman"/>
                <w:b/>
                <w:color w:val="000000"/>
                <w:szCs w:val="18"/>
              </w:rPr>
            </w:pPr>
            <w:r w:rsidRPr="00867BEC">
              <w:rPr>
                <w:rFonts w:ascii="Times New Roman" w:hAnsi="Times New Roman"/>
                <w:b/>
                <w:color w:val="000000"/>
                <w:szCs w:val="18"/>
              </w:rPr>
              <w:t>培养目标</w:t>
            </w:r>
            <w:r w:rsidRPr="00867BEC">
              <w:rPr>
                <w:rFonts w:ascii="Times New Roman" w:hAnsi="Times New Roman"/>
                <w:b/>
                <w:color w:val="000000"/>
                <w:szCs w:val="18"/>
              </w:rPr>
              <w:t>1</w:t>
            </w:r>
          </w:p>
        </w:tc>
        <w:tc>
          <w:tcPr>
            <w:tcW w:w="1147" w:type="dxa"/>
            <w:vAlign w:val="center"/>
          </w:tcPr>
          <w:p w:rsidR="00867BEC" w:rsidRPr="00867BEC" w:rsidRDefault="00867BEC" w:rsidP="00AA1553">
            <w:pPr>
              <w:widowControl/>
              <w:jc w:val="center"/>
              <w:rPr>
                <w:rFonts w:ascii="Times New Roman" w:hAnsi="Times New Roman"/>
                <w:bCs/>
                <w:color w:val="000000"/>
                <w:kern w:val="0"/>
                <w:sz w:val="18"/>
                <w:szCs w:val="18"/>
              </w:rPr>
            </w:pPr>
            <w:r w:rsidRPr="00867BEC">
              <w:rPr>
                <w:rFonts w:ascii="Times New Roman" w:hAnsi="Times New Roman"/>
                <w:b/>
                <w:color w:val="000000"/>
                <w:sz w:val="18"/>
                <w:szCs w:val="18"/>
              </w:rPr>
              <w:t>培养目标</w:t>
            </w:r>
            <w:r w:rsidRPr="00867BEC">
              <w:rPr>
                <w:rFonts w:ascii="Times New Roman" w:hAnsi="Times New Roman"/>
                <w:b/>
                <w:color w:val="000000"/>
                <w:sz w:val="18"/>
                <w:szCs w:val="18"/>
              </w:rPr>
              <w:t>2</w:t>
            </w:r>
          </w:p>
        </w:tc>
        <w:tc>
          <w:tcPr>
            <w:tcW w:w="1065"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b/>
                <w:color w:val="000000"/>
                <w:szCs w:val="18"/>
              </w:rPr>
              <w:t>培养目标</w:t>
            </w:r>
            <w:r w:rsidRPr="00867BEC">
              <w:rPr>
                <w:rFonts w:ascii="Times New Roman" w:hAnsi="Times New Roman"/>
                <w:b/>
                <w:color w:val="000000"/>
                <w:szCs w:val="18"/>
              </w:rPr>
              <w:t>3</w:t>
            </w:r>
          </w:p>
        </w:tc>
        <w:tc>
          <w:tcPr>
            <w:tcW w:w="1088" w:type="dxa"/>
            <w:vAlign w:val="center"/>
          </w:tcPr>
          <w:p w:rsidR="00867BEC" w:rsidRPr="00867BEC" w:rsidRDefault="00867BEC" w:rsidP="00AA1553">
            <w:pPr>
              <w:widowControl/>
              <w:jc w:val="center"/>
              <w:rPr>
                <w:rFonts w:ascii="Times New Roman" w:hAnsi="Times New Roman"/>
                <w:b/>
                <w:color w:val="000000"/>
                <w:sz w:val="18"/>
                <w:szCs w:val="18"/>
              </w:rPr>
            </w:pPr>
            <w:r w:rsidRPr="00867BEC">
              <w:rPr>
                <w:rFonts w:ascii="Times New Roman" w:hAnsi="Times New Roman"/>
                <w:b/>
                <w:color w:val="000000"/>
                <w:sz w:val="18"/>
                <w:szCs w:val="18"/>
              </w:rPr>
              <w:t>培养目标</w:t>
            </w:r>
            <w:r w:rsidRPr="00867BEC">
              <w:rPr>
                <w:rFonts w:ascii="Times New Roman" w:hAnsi="Times New Roman"/>
                <w:b/>
                <w:color w:val="000000"/>
                <w:sz w:val="18"/>
                <w:szCs w:val="18"/>
              </w:rPr>
              <w:t>4</w:t>
            </w:r>
          </w:p>
        </w:tc>
      </w:tr>
      <w:tr w:rsidR="00867BEC" w:rsidRPr="00867BEC" w:rsidTr="00AA1553">
        <w:trPr>
          <w:jc w:val="center"/>
        </w:trPr>
        <w:tc>
          <w:tcPr>
            <w:tcW w:w="3009" w:type="dxa"/>
            <w:vAlign w:val="center"/>
          </w:tcPr>
          <w:p w:rsidR="00867BEC" w:rsidRPr="00867BEC" w:rsidRDefault="00867BEC" w:rsidP="00AA1553">
            <w:pPr>
              <w:widowControl/>
              <w:shd w:val="clear" w:color="auto" w:fill="FFFFFF"/>
              <w:tabs>
                <w:tab w:val="left" w:pos="709"/>
              </w:tabs>
              <w:rPr>
                <w:rFonts w:ascii="Times New Roman" w:hAnsi="Times New Roman"/>
                <w:bCs/>
                <w:spacing w:val="4"/>
                <w:sz w:val="18"/>
                <w:szCs w:val="18"/>
              </w:rPr>
            </w:pPr>
            <w:r w:rsidRPr="00867BEC">
              <w:rPr>
                <w:rFonts w:ascii="Times New Roman" w:hAnsi="Times New Roman"/>
                <w:color w:val="000000"/>
                <w:sz w:val="18"/>
                <w:szCs w:val="18"/>
              </w:rPr>
              <w:t xml:space="preserve">1. </w:t>
            </w:r>
            <w:r w:rsidRPr="00867BEC">
              <w:rPr>
                <w:rFonts w:ascii="Times New Roman" w:hAnsi="Times New Roman"/>
                <w:bCs/>
                <w:spacing w:val="4"/>
                <w:sz w:val="18"/>
                <w:szCs w:val="18"/>
              </w:rPr>
              <w:t>工程知识</w:t>
            </w:r>
          </w:p>
        </w:tc>
        <w:tc>
          <w:tcPr>
            <w:tcW w:w="1305" w:type="dxa"/>
            <w:vAlign w:val="center"/>
          </w:tcPr>
          <w:p w:rsidR="00867BEC" w:rsidRPr="00867BEC" w:rsidRDefault="00867BEC" w:rsidP="00AA1553">
            <w:pPr>
              <w:jc w:val="center"/>
              <w:rPr>
                <w:rFonts w:ascii="Times New Roman" w:hAnsi="Times New Roman"/>
                <w:color w:val="000000"/>
                <w:sz w:val="18"/>
                <w:szCs w:val="18"/>
              </w:rPr>
            </w:pPr>
          </w:p>
        </w:tc>
        <w:tc>
          <w:tcPr>
            <w:tcW w:w="1147"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065" w:type="dxa"/>
            <w:vAlign w:val="center"/>
          </w:tcPr>
          <w:p w:rsidR="00867BEC" w:rsidRPr="00867BEC" w:rsidRDefault="00867BEC" w:rsidP="00AA1553">
            <w:pPr>
              <w:jc w:val="center"/>
              <w:rPr>
                <w:rFonts w:ascii="Times New Roman" w:hAnsi="Times New Roman"/>
                <w:color w:val="000000"/>
                <w:sz w:val="18"/>
                <w:szCs w:val="18"/>
              </w:rPr>
            </w:pPr>
          </w:p>
        </w:tc>
        <w:tc>
          <w:tcPr>
            <w:tcW w:w="1088" w:type="dxa"/>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color w:val="000000"/>
                <w:szCs w:val="18"/>
              </w:rPr>
            </w:pPr>
            <w:r w:rsidRPr="00867BEC">
              <w:rPr>
                <w:rFonts w:ascii="Times New Roman" w:hAnsi="Times New Roman"/>
                <w:color w:val="000000"/>
                <w:szCs w:val="18"/>
              </w:rPr>
              <w:lastRenderedPageBreak/>
              <w:t>2</w:t>
            </w:r>
            <w:r w:rsidRPr="00867BEC">
              <w:rPr>
                <w:rFonts w:ascii="Times New Roman" w:hAnsi="Times New Roman"/>
                <w:color w:val="000000"/>
                <w:szCs w:val="18"/>
              </w:rPr>
              <w:t>．问题分析</w:t>
            </w:r>
          </w:p>
        </w:tc>
        <w:tc>
          <w:tcPr>
            <w:tcW w:w="1305" w:type="dxa"/>
            <w:vAlign w:val="center"/>
          </w:tcPr>
          <w:p w:rsidR="00867BEC" w:rsidRPr="00867BEC" w:rsidRDefault="00867BEC" w:rsidP="00AA1553">
            <w:pPr>
              <w:jc w:val="center"/>
              <w:rPr>
                <w:rFonts w:ascii="Times New Roman" w:hAnsi="Times New Roman"/>
                <w:color w:val="000000"/>
                <w:sz w:val="18"/>
                <w:szCs w:val="18"/>
              </w:rPr>
            </w:pPr>
          </w:p>
        </w:tc>
        <w:tc>
          <w:tcPr>
            <w:tcW w:w="1147"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065" w:type="dxa"/>
            <w:vAlign w:val="center"/>
          </w:tcPr>
          <w:p w:rsidR="00867BEC" w:rsidRPr="00867BEC" w:rsidRDefault="00867BEC" w:rsidP="00AA1553">
            <w:pPr>
              <w:jc w:val="center"/>
              <w:rPr>
                <w:rFonts w:ascii="Times New Roman" w:hAnsi="Times New Roman"/>
                <w:color w:val="000000"/>
                <w:sz w:val="18"/>
                <w:szCs w:val="18"/>
              </w:rPr>
            </w:pPr>
          </w:p>
        </w:tc>
        <w:tc>
          <w:tcPr>
            <w:tcW w:w="1088" w:type="dxa"/>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color w:val="000000"/>
                <w:szCs w:val="18"/>
              </w:rPr>
            </w:pPr>
            <w:r w:rsidRPr="00867BEC">
              <w:rPr>
                <w:rFonts w:ascii="Times New Roman" w:hAnsi="Times New Roman"/>
                <w:color w:val="000000"/>
                <w:szCs w:val="18"/>
              </w:rPr>
              <w:t xml:space="preserve">3. </w:t>
            </w:r>
            <w:r w:rsidRPr="00867BEC">
              <w:rPr>
                <w:rFonts w:ascii="Times New Roman" w:hAnsi="Times New Roman"/>
                <w:color w:val="000000"/>
                <w:szCs w:val="18"/>
              </w:rPr>
              <w:t>设计</w:t>
            </w:r>
            <w:r w:rsidRPr="00867BEC">
              <w:rPr>
                <w:rFonts w:ascii="Times New Roman" w:hAnsi="Times New Roman"/>
                <w:color w:val="000000"/>
                <w:szCs w:val="18"/>
              </w:rPr>
              <w:t>/</w:t>
            </w:r>
            <w:r w:rsidRPr="00867BEC">
              <w:rPr>
                <w:rFonts w:ascii="Times New Roman" w:hAnsi="Times New Roman"/>
                <w:color w:val="000000"/>
                <w:szCs w:val="18"/>
              </w:rPr>
              <w:t>开发解决方案</w:t>
            </w:r>
          </w:p>
        </w:tc>
        <w:tc>
          <w:tcPr>
            <w:tcW w:w="1305" w:type="dxa"/>
            <w:vAlign w:val="center"/>
          </w:tcPr>
          <w:p w:rsidR="00867BEC" w:rsidRPr="00867BEC" w:rsidRDefault="00867BEC" w:rsidP="00AA1553">
            <w:pPr>
              <w:jc w:val="center"/>
              <w:rPr>
                <w:rFonts w:ascii="Times New Roman" w:hAnsi="Times New Roman"/>
                <w:color w:val="000000"/>
                <w:sz w:val="18"/>
                <w:szCs w:val="18"/>
              </w:rPr>
            </w:pPr>
          </w:p>
        </w:tc>
        <w:tc>
          <w:tcPr>
            <w:tcW w:w="1147"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065"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088" w:type="dxa"/>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color w:val="000000"/>
                <w:szCs w:val="18"/>
              </w:rPr>
            </w:pPr>
            <w:r w:rsidRPr="00867BEC">
              <w:rPr>
                <w:rFonts w:ascii="Times New Roman" w:hAnsi="Times New Roman"/>
                <w:color w:val="000000"/>
                <w:szCs w:val="18"/>
              </w:rPr>
              <w:t>4</w:t>
            </w:r>
            <w:r w:rsidRPr="00867BEC">
              <w:rPr>
                <w:rFonts w:ascii="Times New Roman" w:hAnsi="Times New Roman"/>
                <w:color w:val="000000"/>
                <w:szCs w:val="18"/>
              </w:rPr>
              <w:t>．研究</w:t>
            </w:r>
          </w:p>
        </w:tc>
        <w:tc>
          <w:tcPr>
            <w:tcW w:w="1305" w:type="dxa"/>
            <w:vAlign w:val="center"/>
          </w:tcPr>
          <w:p w:rsidR="00867BEC" w:rsidRPr="00867BEC" w:rsidRDefault="00867BEC" w:rsidP="00AA1553">
            <w:pPr>
              <w:jc w:val="center"/>
              <w:rPr>
                <w:rFonts w:ascii="Times New Roman" w:hAnsi="Times New Roman"/>
                <w:color w:val="000000"/>
                <w:sz w:val="18"/>
                <w:szCs w:val="18"/>
              </w:rPr>
            </w:pPr>
          </w:p>
        </w:tc>
        <w:tc>
          <w:tcPr>
            <w:tcW w:w="1147"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065" w:type="dxa"/>
            <w:vAlign w:val="center"/>
          </w:tcPr>
          <w:p w:rsidR="00867BEC" w:rsidRPr="00867BEC" w:rsidRDefault="00867BEC" w:rsidP="00AA1553">
            <w:pPr>
              <w:jc w:val="center"/>
              <w:rPr>
                <w:rFonts w:ascii="Times New Roman" w:hAnsi="Times New Roman"/>
                <w:color w:val="000000"/>
                <w:sz w:val="18"/>
                <w:szCs w:val="18"/>
              </w:rPr>
            </w:pPr>
          </w:p>
        </w:tc>
        <w:tc>
          <w:tcPr>
            <w:tcW w:w="1088" w:type="dxa"/>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color w:val="000000"/>
                <w:szCs w:val="18"/>
              </w:rPr>
            </w:pPr>
            <w:r w:rsidRPr="00867BEC">
              <w:rPr>
                <w:rFonts w:ascii="Times New Roman" w:hAnsi="Times New Roman"/>
                <w:color w:val="000000"/>
                <w:szCs w:val="18"/>
              </w:rPr>
              <w:t>5</w:t>
            </w:r>
            <w:r w:rsidRPr="00867BEC">
              <w:rPr>
                <w:rFonts w:ascii="Times New Roman" w:hAnsi="Times New Roman"/>
                <w:color w:val="000000"/>
                <w:szCs w:val="18"/>
              </w:rPr>
              <w:t>．使用现代工具</w:t>
            </w:r>
          </w:p>
        </w:tc>
        <w:tc>
          <w:tcPr>
            <w:tcW w:w="1305" w:type="dxa"/>
            <w:vAlign w:val="center"/>
          </w:tcPr>
          <w:p w:rsidR="00867BEC" w:rsidRPr="00867BEC" w:rsidRDefault="00867BEC" w:rsidP="00AA1553">
            <w:pPr>
              <w:jc w:val="center"/>
              <w:rPr>
                <w:rFonts w:ascii="Times New Roman" w:hAnsi="Times New Roman"/>
                <w:color w:val="000000"/>
                <w:sz w:val="18"/>
                <w:szCs w:val="18"/>
              </w:rPr>
            </w:pPr>
          </w:p>
        </w:tc>
        <w:tc>
          <w:tcPr>
            <w:tcW w:w="1147"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065"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088" w:type="dxa"/>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szCs w:val="18"/>
              </w:rPr>
            </w:pPr>
            <w:r w:rsidRPr="00867BEC">
              <w:rPr>
                <w:rFonts w:ascii="Times New Roman" w:hAnsi="Times New Roman"/>
                <w:szCs w:val="18"/>
              </w:rPr>
              <w:t>6</w:t>
            </w:r>
            <w:r w:rsidRPr="00867BEC">
              <w:rPr>
                <w:rFonts w:ascii="Times New Roman" w:hAnsi="Times New Roman"/>
                <w:szCs w:val="18"/>
              </w:rPr>
              <w:t>．工程与社会</w:t>
            </w:r>
          </w:p>
        </w:tc>
        <w:tc>
          <w:tcPr>
            <w:tcW w:w="1305"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147" w:type="dxa"/>
            <w:vAlign w:val="center"/>
          </w:tcPr>
          <w:p w:rsidR="00867BEC" w:rsidRPr="00867BEC" w:rsidRDefault="00867BEC" w:rsidP="00AA1553">
            <w:pPr>
              <w:jc w:val="center"/>
              <w:rPr>
                <w:rFonts w:ascii="Times New Roman" w:hAnsi="Times New Roman"/>
                <w:color w:val="000000"/>
                <w:sz w:val="18"/>
                <w:szCs w:val="18"/>
              </w:rPr>
            </w:pPr>
          </w:p>
        </w:tc>
        <w:tc>
          <w:tcPr>
            <w:tcW w:w="1065" w:type="dxa"/>
            <w:vAlign w:val="center"/>
          </w:tcPr>
          <w:p w:rsidR="00867BEC" w:rsidRPr="00867BEC" w:rsidRDefault="00867BEC" w:rsidP="00AA1553">
            <w:pPr>
              <w:jc w:val="center"/>
              <w:rPr>
                <w:rFonts w:ascii="Times New Roman" w:hAnsi="Times New Roman"/>
                <w:color w:val="000000"/>
                <w:sz w:val="18"/>
                <w:szCs w:val="18"/>
              </w:rPr>
            </w:pPr>
          </w:p>
        </w:tc>
        <w:tc>
          <w:tcPr>
            <w:tcW w:w="1088" w:type="dxa"/>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color w:val="000000"/>
                <w:szCs w:val="18"/>
              </w:rPr>
            </w:pPr>
            <w:r w:rsidRPr="00867BEC">
              <w:rPr>
                <w:rFonts w:ascii="Times New Roman" w:hAnsi="Times New Roman"/>
                <w:color w:val="000000"/>
                <w:szCs w:val="18"/>
              </w:rPr>
              <w:t>7</w:t>
            </w:r>
            <w:r w:rsidRPr="00867BEC">
              <w:rPr>
                <w:rFonts w:ascii="Times New Roman" w:hAnsi="Times New Roman"/>
                <w:color w:val="000000"/>
                <w:szCs w:val="18"/>
              </w:rPr>
              <w:t>．环境和可持续发展</w:t>
            </w:r>
          </w:p>
        </w:tc>
        <w:tc>
          <w:tcPr>
            <w:tcW w:w="1305" w:type="dxa"/>
            <w:vAlign w:val="center"/>
          </w:tcPr>
          <w:p w:rsidR="00867BEC" w:rsidRPr="00867BEC" w:rsidRDefault="00867BEC" w:rsidP="00AA1553">
            <w:pPr>
              <w:jc w:val="center"/>
              <w:rPr>
                <w:rFonts w:ascii="Times New Roman" w:hAnsi="Times New Roman"/>
                <w:color w:val="000000"/>
                <w:sz w:val="18"/>
                <w:szCs w:val="18"/>
              </w:rPr>
            </w:pPr>
          </w:p>
        </w:tc>
        <w:tc>
          <w:tcPr>
            <w:tcW w:w="1147" w:type="dxa"/>
            <w:vAlign w:val="center"/>
          </w:tcPr>
          <w:p w:rsidR="00867BEC" w:rsidRPr="00867BEC" w:rsidRDefault="00867BEC" w:rsidP="00AA1553">
            <w:pPr>
              <w:jc w:val="center"/>
              <w:rPr>
                <w:rFonts w:ascii="Times New Roman" w:hAnsi="Times New Roman"/>
                <w:color w:val="000000"/>
                <w:sz w:val="18"/>
                <w:szCs w:val="18"/>
              </w:rPr>
            </w:pPr>
          </w:p>
        </w:tc>
        <w:tc>
          <w:tcPr>
            <w:tcW w:w="1065" w:type="dxa"/>
            <w:vAlign w:val="center"/>
          </w:tcPr>
          <w:p w:rsidR="00867BEC" w:rsidRPr="00867BEC" w:rsidRDefault="00867BEC" w:rsidP="00AA1553">
            <w:pPr>
              <w:jc w:val="center"/>
              <w:rPr>
                <w:rFonts w:ascii="Times New Roman" w:hAnsi="Times New Roman"/>
                <w:color w:val="000000"/>
                <w:sz w:val="18"/>
                <w:szCs w:val="18"/>
              </w:rPr>
            </w:pPr>
          </w:p>
        </w:tc>
        <w:tc>
          <w:tcPr>
            <w:tcW w:w="1088"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color w:val="000000"/>
                <w:szCs w:val="18"/>
              </w:rPr>
            </w:pPr>
            <w:r w:rsidRPr="00867BEC">
              <w:rPr>
                <w:rFonts w:ascii="Times New Roman" w:hAnsi="Times New Roman"/>
                <w:color w:val="000000"/>
                <w:szCs w:val="18"/>
              </w:rPr>
              <w:t>8</w:t>
            </w:r>
            <w:r w:rsidRPr="00867BEC">
              <w:rPr>
                <w:rFonts w:ascii="Times New Roman" w:hAnsi="Times New Roman"/>
                <w:color w:val="000000"/>
                <w:szCs w:val="18"/>
              </w:rPr>
              <w:t>．职业规范</w:t>
            </w:r>
          </w:p>
        </w:tc>
        <w:tc>
          <w:tcPr>
            <w:tcW w:w="1305"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147" w:type="dxa"/>
            <w:vAlign w:val="center"/>
          </w:tcPr>
          <w:p w:rsidR="00867BEC" w:rsidRPr="00867BEC" w:rsidRDefault="00867BEC" w:rsidP="00AA1553">
            <w:pPr>
              <w:jc w:val="center"/>
              <w:rPr>
                <w:rFonts w:ascii="Times New Roman" w:hAnsi="Times New Roman"/>
                <w:color w:val="000000"/>
                <w:sz w:val="18"/>
                <w:szCs w:val="18"/>
              </w:rPr>
            </w:pPr>
          </w:p>
        </w:tc>
        <w:tc>
          <w:tcPr>
            <w:tcW w:w="1065" w:type="dxa"/>
            <w:vAlign w:val="center"/>
          </w:tcPr>
          <w:p w:rsidR="00867BEC" w:rsidRPr="00867BEC" w:rsidRDefault="00867BEC" w:rsidP="00AA1553">
            <w:pPr>
              <w:jc w:val="center"/>
              <w:rPr>
                <w:rFonts w:ascii="Times New Roman" w:hAnsi="Times New Roman"/>
                <w:color w:val="000000"/>
                <w:sz w:val="18"/>
                <w:szCs w:val="18"/>
              </w:rPr>
            </w:pPr>
          </w:p>
        </w:tc>
        <w:tc>
          <w:tcPr>
            <w:tcW w:w="1088" w:type="dxa"/>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color w:val="000000"/>
                <w:szCs w:val="18"/>
              </w:rPr>
            </w:pPr>
            <w:r w:rsidRPr="00867BEC">
              <w:rPr>
                <w:rFonts w:ascii="Times New Roman" w:hAnsi="Times New Roman"/>
                <w:color w:val="000000"/>
                <w:szCs w:val="18"/>
              </w:rPr>
              <w:t>9</w:t>
            </w:r>
            <w:r w:rsidRPr="00867BEC">
              <w:rPr>
                <w:rFonts w:ascii="Times New Roman" w:hAnsi="Times New Roman"/>
                <w:color w:val="000000"/>
                <w:szCs w:val="18"/>
              </w:rPr>
              <w:t>．个人和团队</w:t>
            </w:r>
          </w:p>
        </w:tc>
        <w:tc>
          <w:tcPr>
            <w:tcW w:w="1305" w:type="dxa"/>
            <w:vAlign w:val="center"/>
          </w:tcPr>
          <w:p w:rsidR="00867BEC" w:rsidRPr="00867BEC" w:rsidRDefault="00867BEC" w:rsidP="00AA1553">
            <w:pPr>
              <w:jc w:val="center"/>
              <w:rPr>
                <w:rFonts w:ascii="Times New Roman" w:hAnsi="Times New Roman"/>
                <w:color w:val="000000"/>
                <w:sz w:val="18"/>
                <w:szCs w:val="18"/>
              </w:rPr>
            </w:pPr>
          </w:p>
        </w:tc>
        <w:tc>
          <w:tcPr>
            <w:tcW w:w="1147" w:type="dxa"/>
            <w:vAlign w:val="center"/>
          </w:tcPr>
          <w:p w:rsidR="00867BEC" w:rsidRPr="00867BEC" w:rsidRDefault="00867BEC" w:rsidP="00AA1553">
            <w:pPr>
              <w:jc w:val="center"/>
              <w:rPr>
                <w:rFonts w:ascii="Times New Roman" w:hAnsi="Times New Roman"/>
                <w:color w:val="000000"/>
                <w:sz w:val="18"/>
                <w:szCs w:val="18"/>
              </w:rPr>
            </w:pPr>
          </w:p>
        </w:tc>
        <w:tc>
          <w:tcPr>
            <w:tcW w:w="1065"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088" w:type="dxa"/>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color w:val="000000"/>
                <w:szCs w:val="18"/>
              </w:rPr>
            </w:pPr>
            <w:r w:rsidRPr="00867BEC">
              <w:rPr>
                <w:rFonts w:ascii="Times New Roman" w:hAnsi="Times New Roman"/>
                <w:color w:val="000000"/>
                <w:szCs w:val="18"/>
              </w:rPr>
              <w:t>10</w:t>
            </w:r>
            <w:r w:rsidRPr="00867BEC">
              <w:rPr>
                <w:rFonts w:ascii="Times New Roman" w:hAnsi="Times New Roman"/>
                <w:color w:val="000000"/>
                <w:szCs w:val="18"/>
              </w:rPr>
              <w:t>．沟通</w:t>
            </w:r>
          </w:p>
        </w:tc>
        <w:tc>
          <w:tcPr>
            <w:tcW w:w="1305" w:type="dxa"/>
            <w:vAlign w:val="center"/>
          </w:tcPr>
          <w:p w:rsidR="00867BEC" w:rsidRPr="00867BEC" w:rsidRDefault="00867BEC" w:rsidP="00AA1553">
            <w:pPr>
              <w:jc w:val="center"/>
              <w:rPr>
                <w:rFonts w:ascii="Times New Roman" w:hAnsi="Times New Roman"/>
                <w:color w:val="000000"/>
                <w:sz w:val="18"/>
                <w:szCs w:val="18"/>
              </w:rPr>
            </w:pPr>
          </w:p>
        </w:tc>
        <w:tc>
          <w:tcPr>
            <w:tcW w:w="1147" w:type="dxa"/>
            <w:vAlign w:val="center"/>
          </w:tcPr>
          <w:p w:rsidR="00867BEC" w:rsidRPr="00867BEC" w:rsidRDefault="00867BEC" w:rsidP="00AA1553">
            <w:pPr>
              <w:jc w:val="center"/>
              <w:rPr>
                <w:rFonts w:ascii="Times New Roman" w:hAnsi="Times New Roman"/>
                <w:color w:val="000000"/>
                <w:sz w:val="18"/>
                <w:szCs w:val="18"/>
              </w:rPr>
            </w:pPr>
          </w:p>
        </w:tc>
        <w:tc>
          <w:tcPr>
            <w:tcW w:w="1065"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088" w:type="dxa"/>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color w:val="000000"/>
                <w:szCs w:val="18"/>
              </w:rPr>
            </w:pPr>
            <w:r w:rsidRPr="00867BEC">
              <w:rPr>
                <w:rFonts w:ascii="Times New Roman" w:hAnsi="Times New Roman"/>
                <w:color w:val="000000"/>
                <w:szCs w:val="18"/>
              </w:rPr>
              <w:t>11</w:t>
            </w:r>
            <w:r w:rsidRPr="00867BEC">
              <w:rPr>
                <w:rFonts w:ascii="Times New Roman" w:hAnsi="Times New Roman"/>
                <w:color w:val="000000"/>
                <w:szCs w:val="18"/>
              </w:rPr>
              <w:t>．项目管理</w:t>
            </w:r>
          </w:p>
        </w:tc>
        <w:tc>
          <w:tcPr>
            <w:tcW w:w="1305" w:type="dxa"/>
            <w:vAlign w:val="center"/>
          </w:tcPr>
          <w:p w:rsidR="00867BEC" w:rsidRPr="00867BEC" w:rsidRDefault="00867BEC" w:rsidP="00AA1553">
            <w:pPr>
              <w:jc w:val="center"/>
              <w:rPr>
                <w:rFonts w:ascii="Times New Roman" w:hAnsi="Times New Roman"/>
                <w:color w:val="000000"/>
                <w:sz w:val="18"/>
                <w:szCs w:val="18"/>
              </w:rPr>
            </w:pPr>
          </w:p>
        </w:tc>
        <w:tc>
          <w:tcPr>
            <w:tcW w:w="1147" w:type="dxa"/>
            <w:vAlign w:val="center"/>
          </w:tcPr>
          <w:p w:rsidR="00867BEC" w:rsidRPr="00867BEC" w:rsidRDefault="00867BEC" w:rsidP="00AA1553">
            <w:pPr>
              <w:jc w:val="center"/>
              <w:rPr>
                <w:rFonts w:ascii="Times New Roman" w:hAnsi="Times New Roman"/>
                <w:color w:val="000000"/>
                <w:sz w:val="18"/>
                <w:szCs w:val="18"/>
              </w:rPr>
            </w:pPr>
          </w:p>
        </w:tc>
        <w:tc>
          <w:tcPr>
            <w:tcW w:w="1065"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c>
          <w:tcPr>
            <w:tcW w:w="1088" w:type="dxa"/>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jc w:val="center"/>
        </w:trPr>
        <w:tc>
          <w:tcPr>
            <w:tcW w:w="3009" w:type="dxa"/>
            <w:vAlign w:val="center"/>
          </w:tcPr>
          <w:p w:rsidR="00867BEC" w:rsidRPr="00867BEC" w:rsidRDefault="00867BEC" w:rsidP="00AA1553">
            <w:pPr>
              <w:pStyle w:val="a9"/>
              <w:autoSpaceDE/>
              <w:autoSpaceDN/>
              <w:adjustRightInd/>
              <w:jc w:val="both"/>
              <w:rPr>
                <w:rFonts w:ascii="Times New Roman" w:hAnsi="Times New Roman"/>
                <w:color w:val="000000"/>
                <w:szCs w:val="18"/>
              </w:rPr>
            </w:pPr>
            <w:r w:rsidRPr="00867BEC">
              <w:rPr>
                <w:rFonts w:ascii="Times New Roman" w:hAnsi="Times New Roman"/>
                <w:color w:val="000000"/>
                <w:szCs w:val="18"/>
              </w:rPr>
              <w:t>12</w:t>
            </w:r>
            <w:r w:rsidRPr="00867BEC">
              <w:rPr>
                <w:rFonts w:ascii="Times New Roman" w:hAnsi="Times New Roman"/>
                <w:color w:val="000000"/>
                <w:szCs w:val="18"/>
              </w:rPr>
              <w:t>．终身学习：具有自主学习和终身学习的意识，有不断学习和适应发展的能力。</w:t>
            </w:r>
          </w:p>
        </w:tc>
        <w:tc>
          <w:tcPr>
            <w:tcW w:w="1305" w:type="dxa"/>
            <w:vAlign w:val="center"/>
          </w:tcPr>
          <w:p w:rsidR="00867BEC" w:rsidRPr="00867BEC" w:rsidRDefault="00867BEC" w:rsidP="00AA1553">
            <w:pPr>
              <w:jc w:val="center"/>
              <w:rPr>
                <w:rFonts w:ascii="Times New Roman" w:hAnsi="Times New Roman"/>
                <w:color w:val="000000"/>
                <w:sz w:val="18"/>
                <w:szCs w:val="18"/>
              </w:rPr>
            </w:pPr>
          </w:p>
        </w:tc>
        <w:tc>
          <w:tcPr>
            <w:tcW w:w="1147" w:type="dxa"/>
            <w:vAlign w:val="center"/>
          </w:tcPr>
          <w:p w:rsidR="00867BEC" w:rsidRPr="00867BEC" w:rsidRDefault="00867BEC" w:rsidP="00AA1553">
            <w:pPr>
              <w:jc w:val="center"/>
              <w:rPr>
                <w:rFonts w:ascii="Times New Roman" w:hAnsi="Times New Roman"/>
                <w:color w:val="000000"/>
                <w:sz w:val="18"/>
                <w:szCs w:val="18"/>
              </w:rPr>
            </w:pPr>
          </w:p>
        </w:tc>
        <w:tc>
          <w:tcPr>
            <w:tcW w:w="1065" w:type="dxa"/>
            <w:vAlign w:val="center"/>
          </w:tcPr>
          <w:p w:rsidR="00867BEC" w:rsidRPr="00867BEC" w:rsidRDefault="00867BEC" w:rsidP="00AA1553">
            <w:pPr>
              <w:jc w:val="center"/>
              <w:rPr>
                <w:rFonts w:ascii="Times New Roman" w:hAnsi="Times New Roman"/>
                <w:color w:val="000000"/>
                <w:sz w:val="18"/>
                <w:szCs w:val="18"/>
              </w:rPr>
            </w:pPr>
          </w:p>
        </w:tc>
        <w:tc>
          <w:tcPr>
            <w:tcW w:w="1088"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w:t>
            </w:r>
          </w:p>
        </w:tc>
      </w:tr>
    </w:tbl>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sz w:val="24"/>
        </w:rPr>
      </w:pPr>
      <w:r w:rsidRPr="00867BEC">
        <w:rPr>
          <w:rFonts w:ascii="Times New Roman" w:hAnsi="Times New Roman"/>
          <w:b/>
          <w:bCs/>
          <w:sz w:val="24"/>
        </w:rPr>
        <w:t>四、学制与毕业条件</w:t>
      </w:r>
    </w:p>
    <w:p w:rsidR="00867BEC" w:rsidRPr="00867BEC" w:rsidRDefault="00867BEC" w:rsidP="00867BEC">
      <w:pPr>
        <w:widowControl/>
        <w:spacing w:line="400" w:lineRule="exact"/>
        <w:ind w:firstLineChars="200" w:firstLine="422"/>
        <w:rPr>
          <w:rFonts w:ascii="Times New Roman" w:hAnsi="Times New Roman"/>
        </w:rPr>
      </w:pPr>
      <w:r w:rsidRPr="00867BEC">
        <w:rPr>
          <w:rFonts w:ascii="Times New Roman" w:hAnsi="Times New Roman"/>
          <w:b/>
          <w:bCs/>
        </w:rPr>
        <w:t>学制</w:t>
      </w:r>
      <w:r w:rsidRPr="00867BEC">
        <w:rPr>
          <w:rFonts w:ascii="Times New Roman" w:hAnsi="Times New Roman"/>
        </w:rPr>
        <w:t>：标准学制</w:t>
      </w:r>
      <w:r w:rsidRPr="00867BEC">
        <w:rPr>
          <w:rFonts w:ascii="Times New Roman" w:hAnsi="Times New Roman"/>
        </w:rPr>
        <w:t>4</w:t>
      </w:r>
      <w:r w:rsidRPr="00867BEC">
        <w:rPr>
          <w:rFonts w:ascii="Times New Roman" w:hAnsi="Times New Roman"/>
        </w:rPr>
        <w:t>年，最长学习年限</w:t>
      </w:r>
      <w:r w:rsidRPr="00867BEC">
        <w:rPr>
          <w:rFonts w:ascii="Times New Roman" w:hAnsi="Times New Roman"/>
        </w:rPr>
        <w:t>6</w:t>
      </w:r>
      <w:r w:rsidRPr="00867BEC">
        <w:rPr>
          <w:rFonts w:ascii="Times New Roman" w:hAnsi="Times New Roman"/>
        </w:rPr>
        <w:t>年。</w:t>
      </w:r>
    </w:p>
    <w:p w:rsidR="00867BEC" w:rsidRPr="00867BEC" w:rsidRDefault="00867BEC" w:rsidP="00867BEC">
      <w:pPr>
        <w:widowControl/>
        <w:spacing w:line="400" w:lineRule="exact"/>
        <w:ind w:firstLineChars="200" w:firstLine="422"/>
        <w:rPr>
          <w:rFonts w:ascii="Times New Roman" w:hAnsi="Times New Roman"/>
        </w:rPr>
      </w:pPr>
      <w:r w:rsidRPr="00867BEC">
        <w:rPr>
          <w:rFonts w:ascii="Times New Roman" w:hAnsi="Times New Roman"/>
          <w:b/>
          <w:bCs/>
        </w:rPr>
        <w:t>毕业条件</w:t>
      </w:r>
      <w:r w:rsidRPr="00867BEC">
        <w:rPr>
          <w:rFonts w:ascii="Times New Roman" w:hAnsi="Times New Roman"/>
        </w:rPr>
        <w:t>：修完本专业人才培养方案规定内容，成绩合格，达到最低毕业要求的</w:t>
      </w:r>
      <w:r w:rsidRPr="00867BEC">
        <w:rPr>
          <w:rFonts w:ascii="Times New Roman" w:hAnsi="Times New Roman"/>
        </w:rPr>
        <w:t>169</w:t>
      </w:r>
      <w:r w:rsidRPr="00867BEC">
        <w:rPr>
          <w:rFonts w:ascii="Times New Roman" w:hAnsi="Times New Roman"/>
        </w:rPr>
        <w:t>学分</w:t>
      </w:r>
      <w:r w:rsidRPr="00867BEC">
        <w:rPr>
          <w:rFonts w:ascii="Times New Roman" w:hAnsi="Times New Roman"/>
          <w:lang w:eastAsia="zh-Hans"/>
        </w:rPr>
        <w:t>，取得</w:t>
      </w:r>
      <w:r w:rsidRPr="00867BEC">
        <w:rPr>
          <w:rFonts w:ascii="Times New Roman" w:hAnsi="Times New Roman"/>
        </w:rPr>
        <w:t>至少</w:t>
      </w:r>
      <w:r w:rsidRPr="00867BEC">
        <w:rPr>
          <w:rFonts w:ascii="Times New Roman" w:hAnsi="Times New Roman"/>
        </w:rPr>
        <w:t>4</w:t>
      </w:r>
      <w:r w:rsidRPr="00867BEC">
        <w:rPr>
          <w:rFonts w:ascii="Times New Roman" w:hAnsi="Times New Roman"/>
        </w:rPr>
        <w:t>个创新创业实践学分和</w:t>
      </w:r>
      <w:r w:rsidRPr="00867BEC">
        <w:rPr>
          <w:rFonts w:ascii="Times New Roman" w:hAnsi="Times New Roman"/>
        </w:rPr>
        <w:t>1</w:t>
      </w:r>
      <w:r w:rsidRPr="00867BEC">
        <w:rPr>
          <w:rFonts w:ascii="Times New Roman" w:hAnsi="Times New Roman"/>
        </w:rPr>
        <w:t>个劳动实践学分，体质健康测试合格等，</w:t>
      </w:r>
      <w:r w:rsidRPr="00867BEC">
        <w:rPr>
          <w:rFonts w:ascii="Times New Roman" w:hAnsi="Times New Roman"/>
          <w:lang w:eastAsia="zh-Hans"/>
        </w:rPr>
        <w:t>符合学校规定的其他条件与要求，</w:t>
      </w:r>
      <w:r w:rsidRPr="00867BEC">
        <w:rPr>
          <w:rFonts w:ascii="Times New Roman" w:hAnsi="Times New Roman"/>
        </w:rPr>
        <w:t>准予毕业。</w:t>
      </w:r>
    </w:p>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sz w:val="24"/>
        </w:rPr>
      </w:pPr>
      <w:r w:rsidRPr="00867BEC">
        <w:rPr>
          <w:rFonts w:ascii="Times New Roman" w:hAnsi="Times New Roman"/>
          <w:b/>
          <w:bCs/>
          <w:sz w:val="24"/>
        </w:rPr>
        <w:t>五、学位及授予条件</w:t>
      </w:r>
    </w:p>
    <w:p w:rsidR="00867BEC" w:rsidRPr="00867BEC" w:rsidRDefault="00867BEC" w:rsidP="00867BEC">
      <w:pPr>
        <w:widowControl/>
        <w:spacing w:line="400" w:lineRule="exact"/>
        <w:ind w:firstLineChars="200" w:firstLine="420"/>
        <w:jc w:val="left"/>
        <w:rPr>
          <w:rFonts w:ascii="Times New Roman" w:hAnsi="Times New Roman"/>
        </w:rPr>
      </w:pPr>
      <w:r w:rsidRPr="00867BEC">
        <w:rPr>
          <w:rFonts w:ascii="Times New Roman" w:hAnsi="Times New Roman"/>
        </w:rPr>
        <w:t>符合《徐州工程学院学士学位授予工作实施细则》的相关规定，授予工学学士学位。</w:t>
      </w:r>
    </w:p>
    <w:p w:rsidR="00867BEC" w:rsidRPr="00867BEC" w:rsidRDefault="00867BEC" w:rsidP="00867BEC">
      <w:pPr>
        <w:adjustRightInd w:val="0"/>
        <w:snapToGrid w:val="0"/>
        <w:spacing w:beforeLines="50" w:before="156" w:line="324" w:lineRule="auto"/>
        <w:ind w:firstLineChars="200" w:firstLine="482"/>
        <w:rPr>
          <w:rFonts w:ascii="Times New Roman" w:hAnsi="Times New Roman"/>
          <w:b/>
          <w:color w:val="FF0000"/>
          <w:sz w:val="30"/>
          <w:szCs w:val="30"/>
        </w:rPr>
      </w:pPr>
      <w:r w:rsidRPr="00867BEC">
        <w:rPr>
          <w:rFonts w:ascii="Times New Roman" w:hAnsi="Times New Roman"/>
          <w:b/>
          <w:bCs/>
          <w:sz w:val="24"/>
        </w:rPr>
        <w:t>六、专业核心课程</w:t>
      </w:r>
    </w:p>
    <w:p w:rsidR="00867BEC" w:rsidRPr="00867BEC" w:rsidRDefault="00867BEC" w:rsidP="00867BEC">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before="156"/>
        <w:ind w:firstLine="420"/>
        <w:jc w:val="center"/>
        <w:rPr>
          <w:rFonts w:ascii="Times New Roman" w:hAnsi="Times New Roman"/>
          <w:color w:val="000000"/>
          <w:szCs w:val="21"/>
        </w:rPr>
      </w:pPr>
      <w:r w:rsidRPr="00867BEC">
        <w:rPr>
          <w:rFonts w:ascii="Times New Roman" w:hAnsi="Times New Roman"/>
          <w:szCs w:val="21"/>
        </w:rPr>
        <w:t>表</w:t>
      </w:r>
      <w:r w:rsidRPr="00867BEC">
        <w:rPr>
          <w:rFonts w:ascii="Times New Roman" w:hAnsi="Times New Roman"/>
          <w:szCs w:val="21"/>
        </w:rPr>
        <w:t>2.</w:t>
      </w:r>
      <w:r w:rsidRPr="00867BEC">
        <w:rPr>
          <w:rFonts w:ascii="Times New Roman" w:hAnsi="Times New Roman"/>
          <w:szCs w:val="21"/>
        </w:rPr>
        <w:t>食品质量与安全专业核心课程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2738"/>
        <w:gridCol w:w="2574"/>
      </w:tblGrid>
      <w:tr w:rsidR="00867BEC" w:rsidRPr="00867BEC" w:rsidTr="00AA1553">
        <w:trPr>
          <w:trHeight w:val="569"/>
          <w:jc w:val="center"/>
        </w:trPr>
        <w:tc>
          <w:tcPr>
            <w:tcW w:w="1706" w:type="dxa"/>
            <w:vAlign w:val="center"/>
          </w:tcPr>
          <w:p w:rsidR="00867BEC" w:rsidRPr="00867BEC" w:rsidRDefault="00867BEC" w:rsidP="00AA1553">
            <w:pPr>
              <w:pStyle w:val="a9"/>
              <w:autoSpaceDE/>
              <w:autoSpaceDN/>
              <w:adjustRightInd/>
              <w:rPr>
                <w:rFonts w:ascii="Times New Roman" w:hAnsi="Times New Roman"/>
                <w:b/>
                <w:bCs w:val="0"/>
                <w:color w:val="000000"/>
                <w:szCs w:val="18"/>
              </w:rPr>
            </w:pPr>
            <w:r w:rsidRPr="00867BEC">
              <w:rPr>
                <w:rFonts w:ascii="Times New Roman" w:hAnsi="Times New Roman"/>
                <w:b/>
                <w:bCs w:val="0"/>
                <w:color w:val="000000"/>
                <w:szCs w:val="18"/>
              </w:rPr>
              <w:t>序号</w:t>
            </w:r>
          </w:p>
        </w:tc>
        <w:tc>
          <w:tcPr>
            <w:tcW w:w="2738" w:type="dxa"/>
            <w:vAlign w:val="center"/>
          </w:tcPr>
          <w:p w:rsidR="00867BEC" w:rsidRPr="00867BEC" w:rsidRDefault="00867BEC" w:rsidP="00AA1553">
            <w:pPr>
              <w:pStyle w:val="a9"/>
              <w:autoSpaceDE/>
              <w:autoSpaceDN/>
              <w:adjustRightInd/>
              <w:rPr>
                <w:rFonts w:ascii="Times New Roman" w:hAnsi="Times New Roman"/>
                <w:b/>
                <w:bCs w:val="0"/>
                <w:color w:val="000000"/>
                <w:szCs w:val="18"/>
              </w:rPr>
            </w:pPr>
            <w:r w:rsidRPr="00867BEC">
              <w:rPr>
                <w:rFonts w:ascii="Times New Roman" w:hAnsi="Times New Roman"/>
                <w:b/>
                <w:bCs w:val="0"/>
                <w:color w:val="000000"/>
                <w:szCs w:val="18"/>
              </w:rPr>
              <w:t>课程名称</w:t>
            </w:r>
          </w:p>
        </w:tc>
        <w:tc>
          <w:tcPr>
            <w:tcW w:w="2574" w:type="dxa"/>
            <w:vAlign w:val="center"/>
          </w:tcPr>
          <w:p w:rsidR="00867BEC" w:rsidRPr="00867BEC" w:rsidRDefault="00867BEC" w:rsidP="00AA1553">
            <w:pPr>
              <w:widowControl/>
              <w:jc w:val="center"/>
              <w:rPr>
                <w:rFonts w:ascii="Times New Roman" w:hAnsi="Times New Roman"/>
                <w:b/>
                <w:color w:val="000000"/>
                <w:sz w:val="18"/>
                <w:szCs w:val="18"/>
              </w:rPr>
            </w:pPr>
            <w:r w:rsidRPr="00867BEC">
              <w:rPr>
                <w:rFonts w:ascii="Times New Roman" w:hAnsi="Times New Roman"/>
                <w:b/>
                <w:color w:val="000000"/>
                <w:sz w:val="18"/>
                <w:szCs w:val="18"/>
              </w:rPr>
              <w:t>学分</w:t>
            </w:r>
          </w:p>
        </w:tc>
      </w:tr>
      <w:tr w:rsidR="00867BEC" w:rsidRPr="00867BEC" w:rsidTr="00AA1553">
        <w:trPr>
          <w:jc w:val="center"/>
        </w:trPr>
        <w:tc>
          <w:tcPr>
            <w:tcW w:w="1706" w:type="dxa"/>
            <w:vAlign w:val="center"/>
          </w:tcPr>
          <w:p w:rsidR="00867BEC" w:rsidRPr="00867BEC" w:rsidRDefault="00867BEC" w:rsidP="00AA1553">
            <w:pPr>
              <w:widowControl/>
              <w:shd w:val="clear" w:color="auto" w:fill="FFFFFF"/>
              <w:tabs>
                <w:tab w:val="left" w:pos="709"/>
              </w:tabs>
              <w:jc w:val="center"/>
              <w:rPr>
                <w:rFonts w:ascii="Times New Roman" w:hAnsi="Times New Roman"/>
                <w:bCs/>
                <w:spacing w:val="4"/>
                <w:sz w:val="18"/>
                <w:szCs w:val="18"/>
              </w:rPr>
            </w:pPr>
            <w:r w:rsidRPr="00867BEC">
              <w:rPr>
                <w:rFonts w:ascii="Times New Roman" w:hAnsi="Times New Roman"/>
                <w:bCs/>
                <w:spacing w:val="4"/>
                <w:sz w:val="18"/>
                <w:szCs w:val="18"/>
              </w:rPr>
              <w:t>1</w:t>
            </w:r>
          </w:p>
        </w:tc>
        <w:tc>
          <w:tcPr>
            <w:tcW w:w="2738" w:type="dxa"/>
            <w:vAlign w:val="center"/>
          </w:tcPr>
          <w:p w:rsidR="00867BEC" w:rsidRPr="00867BEC" w:rsidRDefault="00867BEC" w:rsidP="00AA1553">
            <w:pPr>
              <w:widowControl/>
              <w:shd w:val="clear" w:color="auto" w:fill="FFFFFF"/>
              <w:tabs>
                <w:tab w:val="left" w:pos="709"/>
              </w:tabs>
              <w:jc w:val="center"/>
              <w:rPr>
                <w:rFonts w:ascii="Times New Roman" w:hAnsi="Times New Roman"/>
                <w:bCs/>
                <w:spacing w:val="4"/>
                <w:sz w:val="18"/>
                <w:szCs w:val="18"/>
              </w:rPr>
            </w:pPr>
            <w:r w:rsidRPr="00867BEC">
              <w:rPr>
                <w:rFonts w:ascii="Times New Roman" w:hAnsi="Times New Roman"/>
                <w:bCs/>
                <w:spacing w:val="4"/>
                <w:sz w:val="18"/>
                <w:szCs w:val="18"/>
              </w:rPr>
              <w:t>食品工程原理</w:t>
            </w:r>
          </w:p>
        </w:tc>
        <w:tc>
          <w:tcPr>
            <w:tcW w:w="257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3.0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2</w:t>
            </w:r>
          </w:p>
        </w:tc>
        <w:tc>
          <w:tcPr>
            <w:tcW w:w="2738"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食品营养学</w:t>
            </w:r>
          </w:p>
        </w:tc>
        <w:tc>
          <w:tcPr>
            <w:tcW w:w="257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2.0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3</w:t>
            </w:r>
          </w:p>
        </w:tc>
        <w:tc>
          <w:tcPr>
            <w:tcW w:w="2738"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食品微生物学</w:t>
            </w:r>
          </w:p>
        </w:tc>
        <w:tc>
          <w:tcPr>
            <w:tcW w:w="257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2.5</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4</w:t>
            </w:r>
          </w:p>
        </w:tc>
        <w:tc>
          <w:tcPr>
            <w:tcW w:w="2738"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食品化学</w:t>
            </w:r>
          </w:p>
        </w:tc>
        <w:tc>
          <w:tcPr>
            <w:tcW w:w="257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2.5</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5</w:t>
            </w:r>
          </w:p>
        </w:tc>
        <w:tc>
          <w:tcPr>
            <w:tcW w:w="2738"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食品卫生学</w:t>
            </w:r>
          </w:p>
        </w:tc>
        <w:tc>
          <w:tcPr>
            <w:tcW w:w="257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2.0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szCs w:val="18"/>
              </w:rPr>
            </w:pPr>
            <w:r w:rsidRPr="00867BEC">
              <w:rPr>
                <w:rFonts w:ascii="Times New Roman" w:hAnsi="Times New Roman"/>
                <w:szCs w:val="18"/>
              </w:rPr>
              <w:t>6</w:t>
            </w:r>
          </w:p>
        </w:tc>
        <w:tc>
          <w:tcPr>
            <w:tcW w:w="2738" w:type="dxa"/>
            <w:vAlign w:val="center"/>
          </w:tcPr>
          <w:p w:rsidR="00867BEC" w:rsidRPr="00867BEC" w:rsidRDefault="00867BEC" w:rsidP="00AA1553">
            <w:pPr>
              <w:pStyle w:val="a9"/>
              <w:autoSpaceDE/>
              <w:autoSpaceDN/>
              <w:adjustRightInd/>
              <w:rPr>
                <w:rFonts w:ascii="Times New Roman" w:hAnsi="Times New Roman"/>
                <w:szCs w:val="18"/>
              </w:rPr>
            </w:pPr>
            <w:r w:rsidRPr="00867BEC">
              <w:rPr>
                <w:rFonts w:ascii="Times New Roman" w:hAnsi="Times New Roman"/>
                <w:szCs w:val="18"/>
              </w:rPr>
              <w:t>食品分析</w:t>
            </w:r>
          </w:p>
        </w:tc>
        <w:tc>
          <w:tcPr>
            <w:tcW w:w="257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2.0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7</w:t>
            </w:r>
          </w:p>
        </w:tc>
        <w:tc>
          <w:tcPr>
            <w:tcW w:w="2738"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食品工艺学</w:t>
            </w:r>
          </w:p>
        </w:tc>
        <w:tc>
          <w:tcPr>
            <w:tcW w:w="257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3.0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8</w:t>
            </w:r>
          </w:p>
        </w:tc>
        <w:tc>
          <w:tcPr>
            <w:tcW w:w="2738"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食品微生物检验</w:t>
            </w:r>
          </w:p>
        </w:tc>
        <w:tc>
          <w:tcPr>
            <w:tcW w:w="257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1.5</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9</w:t>
            </w:r>
          </w:p>
        </w:tc>
        <w:tc>
          <w:tcPr>
            <w:tcW w:w="2738"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食品安全监督管理</w:t>
            </w:r>
          </w:p>
        </w:tc>
        <w:tc>
          <w:tcPr>
            <w:tcW w:w="257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1.5</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10</w:t>
            </w:r>
          </w:p>
        </w:tc>
        <w:tc>
          <w:tcPr>
            <w:tcW w:w="2738" w:type="dxa"/>
            <w:vAlign w:val="center"/>
          </w:tcPr>
          <w:p w:rsidR="00867BEC" w:rsidRPr="00867BEC" w:rsidRDefault="00867BEC" w:rsidP="00AA1553">
            <w:pPr>
              <w:pStyle w:val="a9"/>
              <w:autoSpaceDE/>
              <w:autoSpaceDN/>
              <w:adjustRightInd/>
              <w:rPr>
                <w:rFonts w:ascii="Times New Roman" w:hAnsi="Times New Roman"/>
                <w:color w:val="000000"/>
                <w:szCs w:val="18"/>
              </w:rPr>
            </w:pPr>
            <w:r w:rsidRPr="00867BEC">
              <w:rPr>
                <w:rFonts w:ascii="Times New Roman" w:hAnsi="Times New Roman"/>
                <w:color w:val="000000"/>
                <w:szCs w:val="18"/>
              </w:rPr>
              <w:t>食品质量管理学</w:t>
            </w:r>
          </w:p>
        </w:tc>
        <w:tc>
          <w:tcPr>
            <w:tcW w:w="257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2.0</w:t>
            </w:r>
          </w:p>
        </w:tc>
      </w:tr>
    </w:tbl>
    <w:p w:rsidR="00867BEC" w:rsidRPr="00867BEC" w:rsidRDefault="00867BEC" w:rsidP="00867BEC">
      <w:pPr>
        <w:spacing w:line="400" w:lineRule="exact"/>
        <w:ind w:firstLine="602"/>
        <w:jc w:val="left"/>
        <w:rPr>
          <w:rFonts w:ascii="Times New Roman" w:hAnsi="Times New Roman"/>
          <w:b/>
          <w:color w:val="FF0000"/>
          <w:sz w:val="30"/>
          <w:szCs w:val="30"/>
        </w:rPr>
      </w:pPr>
    </w:p>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sz w:val="24"/>
        </w:rPr>
      </w:pPr>
      <w:r w:rsidRPr="00867BEC">
        <w:rPr>
          <w:rFonts w:ascii="Times New Roman" w:hAnsi="Times New Roman"/>
          <w:b/>
          <w:bCs/>
          <w:sz w:val="24"/>
        </w:rPr>
        <w:t>七、主要实践性教学环节</w:t>
      </w:r>
    </w:p>
    <w:p w:rsidR="00867BEC" w:rsidRPr="00867BEC" w:rsidRDefault="00867BEC" w:rsidP="00867BEC">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before="156"/>
        <w:ind w:firstLine="420"/>
        <w:jc w:val="center"/>
        <w:rPr>
          <w:rFonts w:ascii="Times New Roman" w:hAnsi="Times New Roman"/>
          <w:color w:val="000000"/>
          <w:szCs w:val="21"/>
        </w:rPr>
      </w:pPr>
      <w:r w:rsidRPr="00867BEC">
        <w:rPr>
          <w:rFonts w:ascii="Times New Roman" w:hAnsi="Times New Roman"/>
          <w:szCs w:val="21"/>
        </w:rPr>
        <w:t>表</w:t>
      </w:r>
      <w:r w:rsidRPr="00867BEC">
        <w:rPr>
          <w:rFonts w:ascii="Times New Roman" w:hAnsi="Times New Roman"/>
          <w:szCs w:val="21"/>
        </w:rPr>
        <w:t>3.</w:t>
      </w:r>
      <w:r w:rsidRPr="00867BEC">
        <w:rPr>
          <w:rFonts w:ascii="Times New Roman" w:hAnsi="Times New Roman"/>
          <w:szCs w:val="21"/>
        </w:rPr>
        <w:t>食品质量与安全专业实践性教学环节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2738"/>
        <w:gridCol w:w="2574"/>
      </w:tblGrid>
      <w:tr w:rsidR="00867BEC" w:rsidRPr="00867BEC" w:rsidTr="00AA1553">
        <w:trPr>
          <w:trHeight w:val="569"/>
          <w:jc w:val="center"/>
        </w:trPr>
        <w:tc>
          <w:tcPr>
            <w:tcW w:w="1706" w:type="dxa"/>
            <w:vAlign w:val="center"/>
          </w:tcPr>
          <w:p w:rsidR="00867BEC" w:rsidRPr="00867BEC" w:rsidRDefault="00867BEC" w:rsidP="00AA1553">
            <w:pPr>
              <w:pStyle w:val="a9"/>
              <w:autoSpaceDE/>
              <w:autoSpaceDN/>
              <w:adjustRightInd/>
              <w:rPr>
                <w:rFonts w:ascii="Times New Roman" w:hAnsi="Times New Roman"/>
                <w:b/>
                <w:bCs w:val="0"/>
                <w:color w:val="000000"/>
                <w:szCs w:val="18"/>
              </w:rPr>
            </w:pPr>
            <w:r w:rsidRPr="00867BEC">
              <w:rPr>
                <w:rFonts w:ascii="Times New Roman" w:hAnsi="Times New Roman"/>
                <w:b/>
                <w:bCs w:val="0"/>
                <w:color w:val="000000"/>
                <w:szCs w:val="18"/>
              </w:rPr>
              <w:lastRenderedPageBreak/>
              <w:t>序号</w:t>
            </w:r>
          </w:p>
        </w:tc>
        <w:tc>
          <w:tcPr>
            <w:tcW w:w="2738" w:type="dxa"/>
            <w:vAlign w:val="center"/>
          </w:tcPr>
          <w:p w:rsidR="00867BEC" w:rsidRPr="00867BEC" w:rsidRDefault="00867BEC" w:rsidP="00AA1553">
            <w:pPr>
              <w:pStyle w:val="a9"/>
              <w:autoSpaceDE/>
              <w:autoSpaceDN/>
              <w:adjustRightInd/>
              <w:rPr>
                <w:rFonts w:ascii="Times New Roman" w:hAnsi="Times New Roman"/>
                <w:b/>
                <w:bCs w:val="0"/>
                <w:color w:val="000000"/>
                <w:szCs w:val="18"/>
              </w:rPr>
            </w:pPr>
            <w:r w:rsidRPr="00867BEC">
              <w:rPr>
                <w:rFonts w:ascii="Times New Roman" w:hAnsi="Times New Roman"/>
                <w:b/>
                <w:bCs w:val="0"/>
                <w:color w:val="000000"/>
                <w:szCs w:val="18"/>
              </w:rPr>
              <w:t>课程名称</w:t>
            </w:r>
          </w:p>
        </w:tc>
        <w:tc>
          <w:tcPr>
            <w:tcW w:w="2574" w:type="dxa"/>
            <w:vAlign w:val="center"/>
          </w:tcPr>
          <w:p w:rsidR="00867BEC" w:rsidRPr="00867BEC" w:rsidRDefault="00867BEC" w:rsidP="00AA1553">
            <w:pPr>
              <w:widowControl/>
              <w:jc w:val="center"/>
              <w:rPr>
                <w:rFonts w:ascii="Times New Roman" w:hAnsi="Times New Roman"/>
                <w:b/>
                <w:color w:val="000000"/>
                <w:sz w:val="18"/>
                <w:szCs w:val="18"/>
              </w:rPr>
            </w:pPr>
            <w:r w:rsidRPr="00867BEC">
              <w:rPr>
                <w:rFonts w:ascii="Times New Roman" w:hAnsi="Times New Roman"/>
                <w:b/>
                <w:color w:val="000000"/>
                <w:sz w:val="18"/>
                <w:szCs w:val="18"/>
              </w:rPr>
              <w:t>学分</w:t>
            </w:r>
          </w:p>
        </w:tc>
      </w:tr>
      <w:tr w:rsidR="00867BEC" w:rsidRPr="00867BEC" w:rsidTr="00AA1553">
        <w:trPr>
          <w:jc w:val="center"/>
        </w:trPr>
        <w:tc>
          <w:tcPr>
            <w:tcW w:w="1706" w:type="dxa"/>
            <w:vAlign w:val="center"/>
          </w:tcPr>
          <w:p w:rsidR="00867BEC" w:rsidRPr="00867BEC" w:rsidRDefault="00867BEC" w:rsidP="00AA1553">
            <w:pPr>
              <w:widowControl/>
              <w:shd w:val="clear" w:color="auto" w:fill="FFFFFF"/>
              <w:tabs>
                <w:tab w:val="left" w:pos="709"/>
              </w:tabs>
              <w:jc w:val="center"/>
              <w:rPr>
                <w:rFonts w:ascii="Times New Roman" w:hAnsi="Times New Roman"/>
                <w:bCs/>
                <w:spacing w:val="4"/>
                <w:sz w:val="18"/>
                <w:szCs w:val="18"/>
              </w:rPr>
            </w:pPr>
            <w:r w:rsidRPr="00867BEC">
              <w:rPr>
                <w:rFonts w:ascii="Times New Roman" w:hAnsi="Times New Roman"/>
                <w:bCs/>
                <w:spacing w:val="4"/>
                <w:sz w:val="18"/>
                <w:szCs w:val="18"/>
              </w:rPr>
              <w:t>1</w:t>
            </w:r>
          </w:p>
        </w:tc>
        <w:tc>
          <w:tcPr>
            <w:tcW w:w="2738" w:type="dxa"/>
            <w:vAlign w:val="center"/>
          </w:tcPr>
          <w:p w:rsidR="00867BEC" w:rsidRPr="00867BEC" w:rsidRDefault="00867BEC" w:rsidP="00AA1553">
            <w:pPr>
              <w:widowControl/>
              <w:jc w:val="center"/>
              <w:rPr>
                <w:rFonts w:ascii="Times New Roman" w:hAnsi="Times New Roman"/>
                <w:bCs/>
                <w:spacing w:val="4"/>
                <w:sz w:val="18"/>
                <w:szCs w:val="18"/>
              </w:rPr>
            </w:pPr>
            <w:r w:rsidRPr="00867BEC">
              <w:rPr>
                <w:rFonts w:ascii="Times New Roman" w:hAnsi="Times New Roman"/>
                <w:kern w:val="0"/>
                <w:sz w:val="18"/>
                <w:szCs w:val="18"/>
                <w:lang w:bidi="ar"/>
              </w:rPr>
              <w:t>军事技能</w:t>
            </w:r>
          </w:p>
        </w:tc>
        <w:tc>
          <w:tcPr>
            <w:tcW w:w="257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kern w:val="0"/>
                <w:sz w:val="18"/>
                <w:szCs w:val="18"/>
                <w:lang w:bidi="ar"/>
              </w:rPr>
              <w:t>2</w:t>
            </w:r>
            <w:r w:rsidRPr="00867BEC">
              <w:rPr>
                <w:rFonts w:ascii="Times New Roman" w:hAnsi="Times New Roman"/>
                <w:color w:val="000000"/>
                <w:sz w:val="18"/>
                <w:szCs w:val="18"/>
              </w:rPr>
              <w:t>.0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szCs w:val="18"/>
              </w:rPr>
            </w:pPr>
            <w:r w:rsidRPr="00867BEC">
              <w:rPr>
                <w:rFonts w:ascii="Times New Roman" w:hAnsi="Times New Roman"/>
                <w:szCs w:val="18"/>
              </w:rPr>
              <w:t>2</w:t>
            </w:r>
          </w:p>
        </w:tc>
        <w:tc>
          <w:tcPr>
            <w:tcW w:w="2738" w:type="dxa"/>
            <w:vAlign w:val="center"/>
          </w:tcPr>
          <w:p w:rsidR="00867BEC" w:rsidRPr="00867BEC" w:rsidRDefault="00867BEC" w:rsidP="00AA1553">
            <w:pPr>
              <w:widowControl/>
              <w:jc w:val="center"/>
              <w:rPr>
                <w:rFonts w:ascii="Times New Roman" w:hAnsi="Times New Roman"/>
                <w:szCs w:val="18"/>
              </w:rPr>
            </w:pPr>
            <w:r w:rsidRPr="00867BEC">
              <w:rPr>
                <w:rFonts w:ascii="Times New Roman" w:hAnsi="Times New Roman"/>
                <w:kern w:val="0"/>
                <w:sz w:val="18"/>
                <w:szCs w:val="18"/>
                <w:lang w:bidi="ar"/>
              </w:rPr>
              <w:t>认识实习</w:t>
            </w:r>
          </w:p>
        </w:tc>
        <w:tc>
          <w:tcPr>
            <w:tcW w:w="257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kern w:val="0"/>
                <w:sz w:val="18"/>
                <w:szCs w:val="18"/>
                <w:lang w:bidi="ar"/>
              </w:rPr>
              <w:t>1</w:t>
            </w:r>
            <w:r w:rsidRPr="00867BEC">
              <w:rPr>
                <w:rFonts w:ascii="Times New Roman" w:hAnsi="Times New Roman"/>
                <w:color w:val="000000"/>
                <w:sz w:val="18"/>
                <w:szCs w:val="18"/>
              </w:rPr>
              <w:t>.0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szCs w:val="18"/>
              </w:rPr>
            </w:pPr>
            <w:r w:rsidRPr="00867BEC">
              <w:rPr>
                <w:rFonts w:ascii="Times New Roman" w:hAnsi="Times New Roman"/>
                <w:szCs w:val="18"/>
              </w:rPr>
              <w:t>3</w:t>
            </w:r>
          </w:p>
        </w:tc>
        <w:tc>
          <w:tcPr>
            <w:tcW w:w="2738" w:type="dxa"/>
            <w:vAlign w:val="center"/>
          </w:tcPr>
          <w:p w:rsidR="00867BEC" w:rsidRPr="00867BEC" w:rsidRDefault="00867BEC" w:rsidP="00AA1553">
            <w:pPr>
              <w:widowControl/>
              <w:jc w:val="center"/>
              <w:rPr>
                <w:rFonts w:ascii="Times New Roman" w:hAnsi="Times New Roman"/>
                <w:szCs w:val="18"/>
              </w:rPr>
            </w:pPr>
            <w:r w:rsidRPr="00867BEC">
              <w:rPr>
                <w:rFonts w:ascii="Times New Roman" w:hAnsi="Times New Roman"/>
                <w:kern w:val="0"/>
                <w:sz w:val="18"/>
                <w:szCs w:val="18"/>
                <w:lang w:bidi="ar"/>
              </w:rPr>
              <w:t>食品工程原理课程设计</w:t>
            </w:r>
          </w:p>
        </w:tc>
        <w:tc>
          <w:tcPr>
            <w:tcW w:w="257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kern w:val="0"/>
                <w:sz w:val="18"/>
                <w:szCs w:val="18"/>
                <w:lang w:bidi="ar"/>
              </w:rPr>
              <w:t>2</w:t>
            </w:r>
            <w:r w:rsidRPr="00867BEC">
              <w:rPr>
                <w:rFonts w:ascii="Times New Roman" w:hAnsi="Times New Roman"/>
                <w:color w:val="000000"/>
                <w:sz w:val="18"/>
                <w:szCs w:val="18"/>
              </w:rPr>
              <w:t>.0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szCs w:val="18"/>
              </w:rPr>
            </w:pPr>
            <w:r w:rsidRPr="00867BEC">
              <w:rPr>
                <w:rFonts w:ascii="Times New Roman" w:hAnsi="Times New Roman"/>
                <w:szCs w:val="18"/>
              </w:rPr>
              <w:t>4</w:t>
            </w:r>
          </w:p>
        </w:tc>
        <w:tc>
          <w:tcPr>
            <w:tcW w:w="2738" w:type="dxa"/>
            <w:vAlign w:val="center"/>
          </w:tcPr>
          <w:p w:rsidR="00867BEC" w:rsidRPr="00867BEC" w:rsidRDefault="00867BEC" w:rsidP="00AA1553">
            <w:pPr>
              <w:widowControl/>
              <w:jc w:val="center"/>
              <w:rPr>
                <w:rFonts w:ascii="Times New Roman" w:hAnsi="Times New Roman"/>
                <w:szCs w:val="18"/>
              </w:rPr>
            </w:pPr>
            <w:r w:rsidRPr="00867BEC">
              <w:rPr>
                <w:rFonts w:ascii="Times New Roman" w:hAnsi="Times New Roman"/>
                <w:kern w:val="0"/>
                <w:sz w:val="18"/>
                <w:szCs w:val="18"/>
                <w:lang w:bidi="ar"/>
              </w:rPr>
              <w:t>生产实习</w:t>
            </w:r>
          </w:p>
        </w:tc>
        <w:tc>
          <w:tcPr>
            <w:tcW w:w="257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kern w:val="0"/>
                <w:sz w:val="18"/>
                <w:szCs w:val="18"/>
                <w:lang w:bidi="ar"/>
              </w:rPr>
              <w:t>2</w:t>
            </w:r>
            <w:r w:rsidRPr="00867BEC">
              <w:rPr>
                <w:rFonts w:ascii="Times New Roman" w:hAnsi="Times New Roman"/>
                <w:color w:val="000000"/>
                <w:sz w:val="18"/>
                <w:szCs w:val="18"/>
              </w:rPr>
              <w:t>.0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szCs w:val="18"/>
              </w:rPr>
            </w:pPr>
            <w:r w:rsidRPr="00867BEC">
              <w:rPr>
                <w:rFonts w:ascii="Times New Roman" w:hAnsi="Times New Roman"/>
                <w:szCs w:val="18"/>
              </w:rPr>
              <w:t>5</w:t>
            </w:r>
          </w:p>
        </w:tc>
        <w:tc>
          <w:tcPr>
            <w:tcW w:w="2738"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食品质量管理综合实训</w:t>
            </w:r>
          </w:p>
        </w:tc>
        <w:tc>
          <w:tcPr>
            <w:tcW w:w="257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2</w:t>
            </w:r>
            <w:r w:rsidRPr="00867BEC">
              <w:rPr>
                <w:rFonts w:ascii="Times New Roman" w:hAnsi="Times New Roman"/>
                <w:color w:val="000000"/>
                <w:sz w:val="18"/>
                <w:szCs w:val="18"/>
              </w:rPr>
              <w:t>.0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szCs w:val="18"/>
              </w:rPr>
            </w:pPr>
            <w:r w:rsidRPr="00867BEC">
              <w:rPr>
                <w:rFonts w:ascii="Times New Roman" w:hAnsi="Times New Roman"/>
                <w:szCs w:val="18"/>
              </w:rPr>
              <w:t>6</w:t>
            </w:r>
          </w:p>
        </w:tc>
        <w:tc>
          <w:tcPr>
            <w:tcW w:w="2738" w:type="dxa"/>
            <w:vAlign w:val="center"/>
          </w:tcPr>
          <w:p w:rsidR="00867BEC" w:rsidRPr="00867BEC" w:rsidRDefault="00867BEC" w:rsidP="00AA1553">
            <w:pPr>
              <w:widowControl/>
              <w:jc w:val="center"/>
              <w:rPr>
                <w:rFonts w:ascii="Times New Roman" w:hAnsi="Times New Roman"/>
                <w:kern w:val="0"/>
                <w:sz w:val="18"/>
                <w:szCs w:val="18"/>
                <w:lang w:bidi="ar"/>
              </w:rPr>
            </w:pPr>
            <w:r w:rsidRPr="00867BEC">
              <w:rPr>
                <w:rFonts w:ascii="Times New Roman" w:hAnsi="Times New Roman"/>
                <w:kern w:val="0"/>
                <w:sz w:val="18"/>
                <w:szCs w:val="18"/>
                <w:lang w:bidi="ar"/>
              </w:rPr>
              <w:t>食品理化分析综合实训</w:t>
            </w:r>
          </w:p>
        </w:tc>
        <w:tc>
          <w:tcPr>
            <w:tcW w:w="2574" w:type="dxa"/>
            <w:vAlign w:val="center"/>
          </w:tcPr>
          <w:p w:rsidR="00867BEC" w:rsidRPr="00867BEC" w:rsidRDefault="00867BEC" w:rsidP="00AA1553">
            <w:pPr>
              <w:widowControl/>
              <w:jc w:val="center"/>
              <w:rPr>
                <w:rFonts w:ascii="Times New Roman" w:hAnsi="Times New Roman"/>
                <w:kern w:val="0"/>
                <w:sz w:val="18"/>
                <w:szCs w:val="18"/>
                <w:lang w:bidi="ar"/>
              </w:rPr>
            </w:pPr>
            <w:r w:rsidRPr="00867BEC">
              <w:rPr>
                <w:rFonts w:ascii="Times New Roman" w:hAnsi="Times New Roman"/>
                <w:kern w:val="0"/>
                <w:sz w:val="18"/>
                <w:szCs w:val="18"/>
                <w:lang w:bidi="ar"/>
              </w:rPr>
              <w:t>3</w:t>
            </w:r>
            <w:r w:rsidRPr="00867BEC">
              <w:rPr>
                <w:rFonts w:ascii="Times New Roman" w:hAnsi="Times New Roman"/>
                <w:color w:val="000000"/>
                <w:sz w:val="18"/>
                <w:szCs w:val="18"/>
              </w:rPr>
              <w:t>.0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szCs w:val="18"/>
              </w:rPr>
            </w:pPr>
            <w:r w:rsidRPr="00867BEC">
              <w:rPr>
                <w:rFonts w:ascii="Times New Roman" w:hAnsi="Times New Roman"/>
                <w:szCs w:val="18"/>
              </w:rPr>
              <w:t>7</w:t>
            </w:r>
          </w:p>
        </w:tc>
        <w:tc>
          <w:tcPr>
            <w:tcW w:w="2738"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食品安全检测综合实训</w:t>
            </w:r>
          </w:p>
        </w:tc>
        <w:tc>
          <w:tcPr>
            <w:tcW w:w="257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kern w:val="0"/>
                <w:sz w:val="18"/>
                <w:szCs w:val="18"/>
                <w:lang w:bidi="ar"/>
              </w:rPr>
              <w:t>3</w:t>
            </w:r>
            <w:r w:rsidRPr="00867BEC">
              <w:rPr>
                <w:rFonts w:ascii="Times New Roman" w:hAnsi="Times New Roman"/>
                <w:color w:val="000000"/>
                <w:sz w:val="18"/>
                <w:szCs w:val="18"/>
              </w:rPr>
              <w:t>.0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szCs w:val="18"/>
              </w:rPr>
            </w:pPr>
            <w:r w:rsidRPr="00867BEC">
              <w:rPr>
                <w:rFonts w:ascii="Times New Roman" w:hAnsi="Times New Roman"/>
                <w:szCs w:val="18"/>
              </w:rPr>
              <w:t>8</w:t>
            </w:r>
          </w:p>
        </w:tc>
        <w:tc>
          <w:tcPr>
            <w:tcW w:w="2738" w:type="dxa"/>
            <w:vAlign w:val="center"/>
          </w:tcPr>
          <w:p w:rsidR="00867BEC" w:rsidRPr="00867BEC" w:rsidRDefault="00867BEC" w:rsidP="00AA1553">
            <w:pPr>
              <w:widowControl/>
              <w:jc w:val="center"/>
              <w:rPr>
                <w:rFonts w:ascii="Times New Roman" w:hAnsi="Times New Roman"/>
                <w:szCs w:val="18"/>
              </w:rPr>
            </w:pPr>
            <w:r w:rsidRPr="00867BEC">
              <w:rPr>
                <w:rFonts w:ascii="Times New Roman" w:hAnsi="Times New Roman"/>
                <w:kern w:val="0"/>
                <w:sz w:val="18"/>
                <w:szCs w:val="18"/>
                <w:lang w:bidi="ar"/>
              </w:rPr>
              <w:t>毕业实习</w:t>
            </w:r>
          </w:p>
        </w:tc>
        <w:tc>
          <w:tcPr>
            <w:tcW w:w="257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kern w:val="0"/>
                <w:sz w:val="18"/>
                <w:szCs w:val="18"/>
                <w:lang w:bidi="ar"/>
              </w:rPr>
              <w:t>4</w:t>
            </w:r>
            <w:r w:rsidRPr="00867BEC">
              <w:rPr>
                <w:rFonts w:ascii="Times New Roman" w:hAnsi="Times New Roman"/>
                <w:color w:val="000000"/>
                <w:sz w:val="18"/>
                <w:szCs w:val="18"/>
              </w:rPr>
              <w:t>.0</w:t>
            </w:r>
          </w:p>
        </w:tc>
      </w:tr>
      <w:tr w:rsidR="00867BEC" w:rsidRPr="00867BEC" w:rsidTr="00AA1553">
        <w:trPr>
          <w:jc w:val="center"/>
        </w:trPr>
        <w:tc>
          <w:tcPr>
            <w:tcW w:w="1706" w:type="dxa"/>
            <w:vAlign w:val="center"/>
          </w:tcPr>
          <w:p w:rsidR="00867BEC" w:rsidRPr="00867BEC" w:rsidRDefault="00867BEC" w:rsidP="00AA1553">
            <w:pPr>
              <w:pStyle w:val="a9"/>
              <w:autoSpaceDE/>
              <w:autoSpaceDN/>
              <w:adjustRightInd/>
              <w:rPr>
                <w:rFonts w:ascii="Times New Roman" w:hAnsi="Times New Roman"/>
                <w:szCs w:val="18"/>
              </w:rPr>
            </w:pPr>
            <w:r w:rsidRPr="00867BEC">
              <w:rPr>
                <w:rFonts w:ascii="Times New Roman" w:hAnsi="Times New Roman"/>
                <w:szCs w:val="18"/>
              </w:rPr>
              <w:t>9</w:t>
            </w:r>
          </w:p>
        </w:tc>
        <w:tc>
          <w:tcPr>
            <w:tcW w:w="2738" w:type="dxa"/>
            <w:vAlign w:val="center"/>
          </w:tcPr>
          <w:p w:rsidR="00867BEC" w:rsidRPr="00867BEC" w:rsidRDefault="00867BEC" w:rsidP="00AA1553">
            <w:pPr>
              <w:widowControl/>
              <w:jc w:val="center"/>
              <w:rPr>
                <w:rFonts w:ascii="Times New Roman" w:hAnsi="Times New Roman"/>
                <w:szCs w:val="18"/>
              </w:rPr>
            </w:pPr>
            <w:r w:rsidRPr="00867BEC">
              <w:rPr>
                <w:rFonts w:ascii="Times New Roman" w:hAnsi="Times New Roman"/>
                <w:kern w:val="0"/>
                <w:sz w:val="18"/>
                <w:szCs w:val="18"/>
                <w:lang w:bidi="ar"/>
              </w:rPr>
              <w:t>毕业设计（论文）</w:t>
            </w:r>
          </w:p>
        </w:tc>
        <w:tc>
          <w:tcPr>
            <w:tcW w:w="257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kern w:val="0"/>
                <w:sz w:val="18"/>
                <w:szCs w:val="18"/>
                <w:lang w:bidi="ar"/>
              </w:rPr>
              <w:t>12</w:t>
            </w:r>
            <w:r w:rsidRPr="00867BEC">
              <w:rPr>
                <w:rFonts w:ascii="Times New Roman" w:hAnsi="Times New Roman"/>
                <w:color w:val="000000"/>
                <w:sz w:val="18"/>
                <w:szCs w:val="18"/>
              </w:rPr>
              <w:t>.0</w:t>
            </w:r>
          </w:p>
        </w:tc>
      </w:tr>
    </w:tbl>
    <w:p w:rsidR="00867BEC" w:rsidRPr="00867BEC" w:rsidRDefault="00867BEC" w:rsidP="00867BEC">
      <w:pPr>
        <w:spacing w:line="400" w:lineRule="exact"/>
        <w:ind w:firstLine="602"/>
        <w:jc w:val="left"/>
        <w:rPr>
          <w:rFonts w:ascii="Times New Roman" w:hAnsi="Times New Roman"/>
          <w:b/>
          <w:color w:val="FF0000"/>
          <w:sz w:val="30"/>
          <w:szCs w:val="30"/>
        </w:rPr>
      </w:pPr>
    </w:p>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sz w:val="24"/>
        </w:rPr>
      </w:pPr>
      <w:r w:rsidRPr="00867BEC">
        <w:rPr>
          <w:rFonts w:ascii="Times New Roman" w:hAnsi="Times New Roman"/>
          <w:b/>
          <w:bCs/>
          <w:sz w:val="24"/>
        </w:rPr>
        <w:t>八、课程体系</w:t>
      </w:r>
    </w:p>
    <w:tbl>
      <w:tblPr>
        <w:tblpPr w:leftFromText="180" w:rightFromText="180" w:vertAnchor="text" w:horzAnchor="page" w:tblpXSpec="center" w:tblpY="788"/>
        <w:tblOverlap w:val="never"/>
        <w:tblW w:w="9180" w:type="dxa"/>
        <w:jc w:val="center"/>
        <w:tblLayout w:type="fixed"/>
        <w:tblLook w:val="0000" w:firstRow="0" w:lastRow="0" w:firstColumn="0" w:lastColumn="0" w:noHBand="0" w:noVBand="0"/>
      </w:tblPr>
      <w:tblGrid>
        <w:gridCol w:w="395"/>
        <w:gridCol w:w="382"/>
        <w:gridCol w:w="1132"/>
        <w:gridCol w:w="2735"/>
        <w:gridCol w:w="709"/>
        <w:gridCol w:w="718"/>
        <w:gridCol w:w="626"/>
        <w:gridCol w:w="751"/>
        <w:gridCol w:w="1024"/>
        <w:gridCol w:w="708"/>
      </w:tblGrid>
      <w:tr w:rsidR="00867BEC" w:rsidRPr="00867BEC" w:rsidTr="00AA1553">
        <w:trPr>
          <w:trHeight w:val="510"/>
          <w:jc w:val="center"/>
        </w:trPr>
        <w:tc>
          <w:tcPr>
            <w:tcW w:w="9180" w:type="dxa"/>
            <w:gridSpan w:val="10"/>
            <w:tcBorders>
              <w:top w:val="nil"/>
              <w:left w:val="nil"/>
              <w:bottom w:val="single" w:sz="4" w:space="0" w:color="000000"/>
              <w:right w:val="nil"/>
            </w:tcBorders>
            <w:noWrap/>
            <w:vAlign w:val="center"/>
          </w:tcPr>
          <w:p w:rsidR="00867BEC" w:rsidRPr="00867BEC" w:rsidRDefault="00867BEC" w:rsidP="00AA1553">
            <w:pPr>
              <w:widowControl/>
              <w:spacing w:line="360" w:lineRule="auto"/>
              <w:jc w:val="center"/>
              <w:rPr>
                <w:rFonts w:ascii="Times New Roman" w:hAnsi="Times New Roman"/>
                <w:b/>
                <w:bCs/>
                <w:color w:val="000000"/>
                <w:sz w:val="32"/>
                <w:szCs w:val="32"/>
              </w:rPr>
            </w:pPr>
            <w:r w:rsidRPr="00867BEC">
              <w:rPr>
                <w:rFonts w:ascii="Times New Roman" w:hAnsi="Times New Roman"/>
                <w:b/>
                <w:bCs/>
                <w:color w:val="000000"/>
                <w:kern w:val="0"/>
                <w:sz w:val="32"/>
                <w:szCs w:val="32"/>
                <w:lang w:bidi="ar"/>
              </w:rPr>
              <w:t>徐州工程学院食品质量与安全专业课程设置总表</w:t>
            </w:r>
          </w:p>
        </w:tc>
      </w:tr>
      <w:tr w:rsidR="00867BEC" w:rsidRPr="00867BEC" w:rsidTr="00AA1553">
        <w:trPr>
          <w:trHeight w:val="285"/>
          <w:jc w:val="center"/>
        </w:trPr>
        <w:tc>
          <w:tcPr>
            <w:tcW w:w="7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课程</w:t>
            </w:r>
            <w:r w:rsidRPr="00867BEC">
              <w:rPr>
                <w:rFonts w:ascii="Times New Roman" w:hAnsi="Times New Roman"/>
                <w:b/>
                <w:bCs/>
                <w:color w:val="000000"/>
                <w:kern w:val="0"/>
                <w:sz w:val="18"/>
                <w:szCs w:val="18"/>
                <w:lang w:bidi="ar"/>
              </w:rPr>
              <w:t xml:space="preserve">               </w:t>
            </w:r>
            <w:r w:rsidRPr="00867BEC">
              <w:rPr>
                <w:rFonts w:ascii="Times New Roman" w:hAnsi="Times New Roman"/>
                <w:b/>
                <w:bCs/>
                <w:color w:val="000000"/>
                <w:kern w:val="0"/>
                <w:sz w:val="18"/>
                <w:szCs w:val="18"/>
                <w:lang w:bidi="ar"/>
              </w:rPr>
              <w:t>类别</w:t>
            </w:r>
          </w:p>
        </w:tc>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课程编号</w:t>
            </w:r>
          </w:p>
        </w:tc>
        <w:tc>
          <w:tcPr>
            <w:tcW w:w="2735" w:type="dxa"/>
            <w:vMerge w:val="restart"/>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学分</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学分分配</w:t>
            </w:r>
          </w:p>
        </w:tc>
        <w:tc>
          <w:tcPr>
            <w:tcW w:w="751" w:type="dxa"/>
            <w:vMerge w:val="restart"/>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课程属性</w:t>
            </w:r>
          </w:p>
        </w:tc>
        <w:tc>
          <w:tcPr>
            <w:tcW w:w="1024" w:type="dxa"/>
            <w:vMerge w:val="restart"/>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考核形式</w:t>
            </w:r>
            <w:r w:rsidRPr="00867BEC">
              <w:rPr>
                <w:rFonts w:ascii="Times New Roman" w:hAnsi="Times New Roman"/>
                <w:b/>
                <w:bCs/>
                <w:color w:val="000000"/>
                <w:kern w:val="0"/>
                <w:sz w:val="18"/>
                <w:szCs w:val="18"/>
                <w:lang w:bidi="ar"/>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修读</w:t>
            </w:r>
            <w:r w:rsidRPr="00867BEC">
              <w:rPr>
                <w:rFonts w:ascii="Times New Roman" w:hAnsi="Times New Roman"/>
                <w:b/>
                <w:bCs/>
                <w:color w:val="000000"/>
                <w:kern w:val="0"/>
                <w:sz w:val="18"/>
                <w:szCs w:val="18"/>
                <w:lang w:bidi="ar"/>
              </w:rPr>
              <w:t xml:space="preserve">       </w:t>
            </w:r>
            <w:r w:rsidRPr="00867BEC">
              <w:rPr>
                <w:rFonts w:ascii="Times New Roman" w:hAnsi="Times New Roman"/>
                <w:b/>
                <w:bCs/>
                <w:color w:val="000000"/>
                <w:kern w:val="0"/>
                <w:sz w:val="18"/>
                <w:szCs w:val="18"/>
                <w:lang w:bidi="ar"/>
              </w:rPr>
              <w:t>学期</w:t>
            </w:r>
          </w:p>
        </w:tc>
      </w:tr>
      <w:tr w:rsidR="00867BEC" w:rsidRPr="00867BEC" w:rsidTr="00AA1553">
        <w:trPr>
          <w:trHeight w:val="315"/>
          <w:jc w:val="center"/>
        </w:trPr>
        <w:tc>
          <w:tcPr>
            <w:tcW w:w="777" w:type="dxa"/>
            <w:gridSpan w:val="2"/>
            <w:vMerge/>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b/>
                <w:bCs/>
                <w:color w:val="000000"/>
                <w:sz w:val="18"/>
                <w:szCs w:val="18"/>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b/>
                <w:bCs/>
                <w:color w:val="000000"/>
                <w:sz w:val="18"/>
                <w:szCs w:val="18"/>
              </w:rPr>
            </w:pPr>
          </w:p>
        </w:tc>
        <w:tc>
          <w:tcPr>
            <w:tcW w:w="2735" w:type="dxa"/>
            <w:vMerge/>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b/>
                <w:bCs/>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b/>
                <w:bCs/>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理论</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实践</w:t>
            </w:r>
          </w:p>
        </w:tc>
        <w:tc>
          <w:tcPr>
            <w:tcW w:w="751" w:type="dxa"/>
            <w:vMerge/>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b/>
                <w:bCs/>
                <w:color w:val="000000"/>
                <w:sz w:val="18"/>
                <w:szCs w:val="18"/>
              </w:rPr>
            </w:pPr>
          </w:p>
        </w:tc>
        <w:tc>
          <w:tcPr>
            <w:tcW w:w="1024" w:type="dxa"/>
            <w:vMerge/>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b/>
                <w:bCs/>
                <w:color w:val="000000"/>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b/>
                <w:bCs/>
                <w:color w:val="000000"/>
                <w:sz w:val="18"/>
                <w:szCs w:val="18"/>
              </w:rPr>
            </w:pPr>
          </w:p>
        </w:tc>
      </w:tr>
      <w:tr w:rsidR="00867BEC" w:rsidRPr="00867BEC" w:rsidTr="00AA1553">
        <w:trPr>
          <w:trHeight w:val="330"/>
          <w:jc w:val="center"/>
        </w:trPr>
        <w:tc>
          <w:tcPr>
            <w:tcW w:w="395" w:type="dxa"/>
            <w:vMerge w:val="restart"/>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通识教育平台</w:t>
            </w:r>
          </w:p>
        </w:tc>
        <w:tc>
          <w:tcPr>
            <w:tcW w:w="382" w:type="dxa"/>
            <w:vMerge w:val="restart"/>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通识必修课</w:t>
            </w:r>
          </w:p>
        </w:tc>
        <w:tc>
          <w:tcPr>
            <w:tcW w:w="1132" w:type="dxa"/>
            <w:tcBorders>
              <w:top w:val="single" w:sz="4" w:space="0" w:color="000000"/>
              <w:left w:val="nil"/>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3015G0001</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马克思主义基本原理概论</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3015G0005</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形势与政策</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r w:rsidRPr="00867BEC">
              <w:rPr>
                <w:rFonts w:ascii="Times New Roman" w:hAnsi="Times New Roman"/>
                <w:color w:val="000000"/>
                <w:sz w:val="18"/>
                <w:szCs w:val="18"/>
              </w:rPr>
              <w:t>.0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1-8</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1012G0001</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军事理论</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r w:rsidRPr="00867BEC">
              <w:rPr>
                <w:rFonts w:ascii="Times New Roman" w:hAnsi="Times New Roman"/>
                <w:color w:val="000000"/>
                <w:sz w:val="18"/>
                <w:szCs w:val="18"/>
              </w:rPr>
              <w:t>.0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3003G0001</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大学体育</w:t>
            </w:r>
            <w:r w:rsidRPr="00867BEC">
              <w:rPr>
                <w:rFonts w:ascii="Times New Roman" w:hAnsi="Times New Roman"/>
                <w:color w:val="000000"/>
                <w:kern w:val="0"/>
                <w:sz w:val="18"/>
                <w:szCs w:val="18"/>
                <w:lang w:bidi="ar"/>
              </w:rPr>
              <w:t>(Ⅰ)</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3005G0001</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大学英语</w:t>
            </w:r>
            <w:r w:rsidRPr="00867BEC">
              <w:rPr>
                <w:rFonts w:ascii="Times New Roman" w:hAnsi="Times New Roman"/>
                <w:color w:val="000000"/>
                <w:kern w:val="0"/>
                <w:sz w:val="18"/>
                <w:szCs w:val="18"/>
                <w:lang w:bidi="ar"/>
              </w:rPr>
              <w:t>A(Ⅰ)</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3009G0007</w:t>
            </w:r>
          </w:p>
        </w:tc>
        <w:tc>
          <w:tcPr>
            <w:tcW w:w="2735"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Python</w:t>
            </w:r>
            <w:r w:rsidRPr="00867BEC">
              <w:rPr>
                <w:rFonts w:ascii="Times New Roman" w:hAnsi="Times New Roman"/>
                <w:bCs/>
                <w:color w:val="000000"/>
                <w:sz w:val="18"/>
                <w:szCs w:val="18"/>
              </w:rPr>
              <w:t>程序设计</w:t>
            </w:r>
          </w:p>
        </w:tc>
        <w:tc>
          <w:tcPr>
            <w:tcW w:w="709"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2</w:t>
            </w:r>
            <w:r w:rsidRPr="00867BEC">
              <w:rPr>
                <w:rFonts w:ascii="Times New Roman" w:hAnsi="Times New Roman"/>
                <w:color w:val="000000"/>
                <w:sz w:val="18"/>
                <w:szCs w:val="18"/>
              </w:rPr>
              <w:t>.0</w:t>
            </w:r>
          </w:p>
        </w:tc>
        <w:tc>
          <w:tcPr>
            <w:tcW w:w="718"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2</w:t>
            </w:r>
            <w:r w:rsidRPr="00867BEC">
              <w:rPr>
                <w:rFonts w:ascii="Times New Roman" w:hAnsi="Times New Roman"/>
                <w:color w:val="000000"/>
                <w:sz w:val="18"/>
                <w:szCs w:val="18"/>
              </w:rPr>
              <w:t>.0</w:t>
            </w:r>
          </w:p>
        </w:tc>
        <w:tc>
          <w:tcPr>
            <w:tcW w:w="626"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必修</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考试</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nil"/>
              <w:left w:val="single" w:sz="4" w:space="0" w:color="auto"/>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3009G0017</w:t>
            </w:r>
          </w:p>
        </w:tc>
        <w:tc>
          <w:tcPr>
            <w:tcW w:w="2735"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Python</w:t>
            </w:r>
            <w:r w:rsidRPr="00867BEC">
              <w:rPr>
                <w:rFonts w:ascii="Times New Roman" w:hAnsi="Times New Roman"/>
                <w:bCs/>
                <w:color w:val="000000"/>
                <w:sz w:val="18"/>
                <w:szCs w:val="18"/>
              </w:rPr>
              <w:t>程序设计实验</w:t>
            </w:r>
          </w:p>
        </w:tc>
        <w:tc>
          <w:tcPr>
            <w:tcW w:w="709"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1</w:t>
            </w:r>
            <w:r w:rsidRPr="00867BEC">
              <w:rPr>
                <w:rFonts w:ascii="Times New Roman" w:hAnsi="Times New Roman"/>
                <w:color w:val="000000"/>
                <w:sz w:val="18"/>
                <w:szCs w:val="18"/>
              </w:rPr>
              <w:t>.0</w:t>
            </w:r>
          </w:p>
        </w:tc>
        <w:tc>
          <w:tcPr>
            <w:tcW w:w="718"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1</w:t>
            </w:r>
            <w:r w:rsidRPr="00867BEC">
              <w:rPr>
                <w:rFonts w:ascii="Times New Roman" w:hAnsi="Times New Roman"/>
                <w:color w:val="000000"/>
                <w:sz w:val="18"/>
                <w:szCs w:val="18"/>
              </w:rPr>
              <w:t>.0</w:t>
            </w:r>
          </w:p>
        </w:tc>
        <w:tc>
          <w:tcPr>
            <w:tcW w:w="751"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必修</w:t>
            </w:r>
          </w:p>
        </w:tc>
        <w:tc>
          <w:tcPr>
            <w:tcW w:w="1024" w:type="dxa"/>
            <w:tcBorders>
              <w:top w:val="nil"/>
              <w:left w:val="nil"/>
              <w:bottom w:val="single" w:sz="4" w:space="0" w:color="auto"/>
              <w:right w:val="single" w:sz="4" w:space="0" w:color="auto"/>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考查</w:t>
            </w:r>
          </w:p>
        </w:tc>
        <w:tc>
          <w:tcPr>
            <w:tcW w:w="708" w:type="dxa"/>
            <w:tcBorders>
              <w:top w:val="nil"/>
              <w:left w:val="nil"/>
              <w:bottom w:val="single" w:sz="4" w:space="0" w:color="auto"/>
              <w:right w:val="single" w:sz="4" w:space="0" w:color="auto"/>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Cs/>
                <w:color w:val="000000"/>
                <w:sz w:val="18"/>
                <w:szCs w:val="18"/>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3015G0002</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思想道德与法治</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1017G0001</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大学生职业规划教育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1012G0003</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大学生心理健康教育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3003G0002</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大学体育</w:t>
            </w:r>
            <w:r w:rsidRPr="00867BEC">
              <w:rPr>
                <w:rFonts w:ascii="Times New Roman" w:hAnsi="Times New Roman"/>
                <w:color w:val="000000"/>
                <w:kern w:val="0"/>
                <w:sz w:val="18"/>
                <w:szCs w:val="18"/>
                <w:lang w:bidi="ar"/>
              </w:rPr>
              <w:t>(Ⅱ)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3005G0002</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大学英语</w:t>
            </w:r>
            <w:r w:rsidRPr="00867BEC">
              <w:rPr>
                <w:rFonts w:ascii="Times New Roman" w:hAnsi="Times New Roman"/>
                <w:color w:val="000000"/>
                <w:kern w:val="0"/>
                <w:sz w:val="18"/>
                <w:szCs w:val="18"/>
                <w:lang w:bidi="ar"/>
              </w:rPr>
              <w:t>A(Ⅱ)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3015G0003</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中国近现代史纲要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1012G0004</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劳动教育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3003G0003</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大学体育</w:t>
            </w:r>
            <w:r w:rsidRPr="00867BEC">
              <w:rPr>
                <w:rFonts w:ascii="Times New Roman" w:hAnsi="Times New Roman"/>
                <w:color w:val="000000"/>
                <w:kern w:val="0"/>
                <w:sz w:val="18"/>
                <w:szCs w:val="18"/>
                <w:lang w:bidi="ar"/>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3005G0003</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大学英语</w:t>
            </w:r>
            <w:r w:rsidRPr="00867BEC">
              <w:rPr>
                <w:rFonts w:ascii="Times New Roman" w:hAnsi="Times New Roman"/>
                <w:color w:val="000000"/>
                <w:kern w:val="0"/>
                <w:sz w:val="18"/>
                <w:szCs w:val="18"/>
                <w:lang w:bidi="ar"/>
              </w:rPr>
              <w:t>A(Ⅲ)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r w:rsidRPr="00867BEC">
              <w:rPr>
                <w:rFonts w:ascii="Times New Roman" w:hAnsi="Times New Roman"/>
                <w:color w:val="000000"/>
                <w:sz w:val="18"/>
                <w:szCs w:val="18"/>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3015G0004</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毛泽东思想和中国特色社会主义理论体系概论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3015G0006</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习近平新时代中国特色社会主义思想概论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3003G0004</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大学体育</w:t>
            </w:r>
            <w:r w:rsidRPr="00867BEC">
              <w:rPr>
                <w:rFonts w:ascii="Times New Roman" w:hAnsi="Times New Roman"/>
                <w:color w:val="000000"/>
                <w:kern w:val="0"/>
                <w:sz w:val="18"/>
                <w:szCs w:val="18"/>
                <w:lang w:bidi="ar"/>
              </w:rPr>
              <w:t>(Ⅳ)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3005G0004</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sz w:val="18"/>
                <w:szCs w:val="18"/>
              </w:rPr>
              <w:t>大学英语</w:t>
            </w:r>
            <w:r w:rsidRPr="00867BEC">
              <w:rPr>
                <w:rFonts w:ascii="Times New Roman" w:hAnsi="Times New Roman"/>
                <w:bCs/>
                <w:color w:val="000000"/>
                <w:sz w:val="18"/>
                <w:szCs w:val="18"/>
              </w:rPr>
              <w:t>A(Ⅳ)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r w:rsidRPr="00867BEC">
              <w:rPr>
                <w:rFonts w:ascii="Times New Roman" w:hAnsi="Times New Roman"/>
                <w:color w:val="000000"/>
                <w:sz w:val="18"/>
                <w:szCs w:val="18"/>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4007G0002</w:t>
            </w:r>
          </w:p>
        </w:tc>
        <w:tc>
          <w:tcPr>
            <w:tcW w:w="2735"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sz w:val="18"/>
                <w:szCs w:val="18"/>
              </w:rPr>
              <w:t>创新教育基础与实践</w:t>
            </w:r>
          </w:p>
        </w:tc>
        <w:tc>
          <w:tcPr>
            <w:tcW w:w="709"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1.5</w:t>
            </w:r>
          </w:p>
        </w:tc>
        <w:tc>
          <w:tcPr>
            <w:tcW w:w="718"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1.5</w:t>
            </w:r>
          </w:p>
        </w:tc>
        <w:tc>
          <w:tcPr>
            <w:tcW w:w="626"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必修</w:t>
            </w:r>
          </w:p>
        </w:tc>
        <w:tc>
          <w:tcPr>
            <w:tcW w:w="1024"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考查</w:t>
            </w:r>
          </w:p>
        </w:tc>
        <w:tc>
          <w:tcPr>
            <w:tcW w:w="708" w:type="dxa"/>
            <w:tcBorders>
              <w:top w:val="single" w:sz="4" w:space="0" w:color="auto"/>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5</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nil"/>
              <w:left w:val="single" w:sz="4" w:space="0" w:color="auto"/>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4007G0003</w:t>
            </w:r>
          </w:p>
        </w:tc>
        <w:tc>
          <w:tcPr>
            <w:tcW w:w="2735"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sz w:val="18"/>
                <w:szCs w:val="18"/>
              </w:rPr>
              <w:t>创业实践</w:t>
            </w:r>
          </w:p>
        </w:tc>
        <w:tc>
          <w:tcPr>
            <w:tcW w:w="709"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0.5</w:t>
            </w:r>
          </w:p>
        </w:tc>
        <w:tc>
          <w:tcPr>
            <w:tcW w:w="718"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0.5</w:t>
            </w:r>
          </w:p>
        </w:tc>
        <w:tc>
          <w:tcPr>
            <w:tcW w:w="626"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必修</w:t>
            </w:r>
          </w:p>
        </w:tc>
        <w:tc>
          <w:tcPr>
            <w:tcW w:w="1024"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考查</w:t>
            </w:r>
          </w:p>
        </w:tc>
        <w:tc>
          <w:tcPr>
            <w:tcW w:w="708"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5</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nil"/>
              <w:left w:val="single" w:sz="4" w:space="0" w:color="auto"/>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4007G0004</w:t>
            </w:r>
          </w:p>
        </w:tc>
        <w:tc>
          <w:tcPr>
            <w:tcW w:w="2735"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sz w:val="18"/>
                <w:szCs w:val="18"/>
              </w:rPr>
              <w:t>系统思维训练</w:t>
            </w:r>
          </w:p>
        </w:tc>
        <w:tc>
          <w:tcPr>
            <w:tcW w:w="709"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0.5</w:t>
            </w:r>
          </w:p>
        </w:tc>
        <w:tc>
          <w:tcPr>
            <w:tcW w:w="718"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0.5</w:t>
            </w:r>
          </w:p>
        </w:tc>
        <w:tc>
          <w:tcPr>
            <w:tcW w:w="626"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必修</w:t>
            </w:r>
          </w:p>
        </w:tc>
        <w:tc>
          <w:tcPr>
            <w:tcW w:w="1024"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考查</w:t>
            </w:r>
          </w:p>
        </w:tc>
        <w:tc>
          <w:tcPr>
            <w:tcW w:w="708" w:type="dxa"/>
            <w:tcBorders>
              <w:top w:val="nil"/>
              <w:left w:val="nil"/>
              <w:bottom w:val="single" w:sz="4" w:space="0" w:color="auto"/>
              <w:right w:val="single" w:sz="4" w:space="0" w:color="auto"/>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bCs/>
                <w:color w:val="000000"/>
                <w:sz w:val="18"/>
                <w:szCs w:val="18"/>
              </w:rPr>
              <w:t>5</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3003G0005</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大学体育</w:t>
            </w:r>
            <w:r w:rsidRPr="00867BEC">
              <w:rPr>
                <w:rFonts w:ascii="Times New Roman" w:hAnsi="Times New Roman"/>
                <w:color w:val="000000"/>
                <w:kern w:val="0"/>
                <w:sz w:val="18"/>
                <w:szCs w:val="18"/>
                <w:lang w:bidi="ar"/>
              </w:rPr>
              <w:t>(Ⅴ)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kern w:val="0"/>
                <w:sz w:val="18"/>
                <w:szCs w:val="18"/>
                <w:lang w:bidi="ar"/>
              </w:rPr>
              <w:t>5</w:t>
            </w:r>
            <w:r w:rsidRPr="00867BEC">
              <w:rPr>
                <w:rFonts w:ascii="Times New Roman" w:hAnsi="Times New Roman"/>
                <w:bCs/>
                <w:color w:val="000000"/>
                <w:kern w:val="0"/>
                <w:sz w:val="18"/>
                <w:szCs w:val="18"/>
                <w:lang w:bidi="ar"/>
              </w:rPr>
              <w:t>、</w:t>
            </w:r>
            <w:r w:rsidRPr="00867BEC">
              <w:rPr>
                <w:rFonts w:ascii="Times New Roman" w:hAnsi="Times New Roman"/>
                <w:bCs/>
                <w:color w:val="000000"/>
                <w:kern w:val="0"/>
                <w:sz w:val="18"/>
                <w:szCs w:val="18"/>
                <w:lang w:bidi="ar"/>
              </w:rPr>
              <w:t>6</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1017G0002</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大学生就业指导教育</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6</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4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              </w:t>
            </w:r>
            <w:r w:rsidRPr="00867BEC">
              <w:rPr>
                <w:rFonts w:ascii="Times New Roman" w:hAnsi="Times New Roman"/>
                <w:b/>
                <w:bCs/>
                <w:color w:val="000000"/>
                <w:kern w:val="0"/>
                <w:sz w:val="18"/>
                <w:szCs w:val="18"/>
                <w:lang w:bidi="ar"/>
              </w:rPr>
              <w:t>通识必修课小计</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42</w:t>
            </w:r>
            <w:r w:rsidRPr="00867BEC">
              <w:rPr>
                <w:rFonts w:ascii="Times New Roman" w:hAnsi="Times New Roman"/>
                <w:b/>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33.5</w:t>
            </w:r>
          </w:p>
        </w:tc>
        <w:tc>
          <w:tcPr>
            <w:tcW w:w="6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8.5</w:t>
            </w:r>
          </w:p>
        </w:tc>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val="restart"/>
            <w:tcBorders>
              <w:top w:val="single" w:sz="4" w:space="0" w:color="000000"/>
              <w:left w:val="single" w:sz="4" w:space="0" w:color="000000"/>
              <w:bottom w:val="single" w:sz="4" w:space="0" w:color="000000"/>
              <w:right w:val="single" w:sz="4" w:space="0" w:color="000000"/>
            </w:tcBorders>
            <w:noWrap/>
            <w:vAlign w:val="bottom"/>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通识选修课</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rPr>
                <w:rFonts w:ascii="Times New Roman" w:hAnsi="Times New Roman"/>
                <w:color w:val="000000"/>
                <w:sz w:val="18"/>
                <w:szCs w:val="18"/>
              </w:rPr>
            </w:pP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通识选修课程</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r w:rsidRPr="00867BEC">
              <w:rPr>
                <w:rFonts w:ascii="Times New Roman" w:hAnsi="Times New Roman"/>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r w:rsidRPr="00867BEC">
              <w:rPr>
                <w:rFonts w:ascii="Times New Roman" w:hAnsi="Times New Roman"/>
                <w:color w:val="000000"/>
                <w:sz w:val="18"/>
                <w:szCs w:val="18"/>
              </w:rPr>
              <w:t>.0</w:t>
            </w:r>
          </w:p>
        </w:tc>
        <w:tc>
          <w:tcPr>
            <w:tcW w:w="626"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jc w:val="center"/>
              <w:rPr>
                <w:rFonts w:ascii="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jc w:val="center"/>
              <w:rPr>
                <w:rFonts w:ascii="Times New Roman" w:hAnsi="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2-7</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3015G1007</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党史</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jc w:val="center"/>
              <w:rPr>
                <w:rFonts w:ascii="Times New Roman" w:hAnsi="Times New Roman"/>
                <w:color w:val="000000"/>
                <w:sz w:val="18"/>
                <w:szCs w:val="18"/>
              </w:rPr>
            </w:pPr>
          </w:p>
        </w:tc>
        <w:tc>
          <w:tcPr>
            <w:tcW w:w="751" w:type="dxa"/>
            <w:vMerge w:val="restart"/>
            <w:tcBorders>
              <w:top w:val="single" w:sz="4" w:space="0" w:color="000000"/>
              <w:left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四</w:t>
            </w:r>
          </w:p>
          <w:p w:rsidR="00867BEC" w:rsidRPr="00867BEC" w:rsidRDefault="00867BEC" w:rsidP="00AA1553">
            <w:pPr>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选</w:t>
            </w:r>
          </w:p>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kern w:val="0"/>
                <w:sz w:val="18"/>
                <w:szCs w:val="18"/>
                <w:lang w:bidi="ar"/>
              </w:rPr>
              <w:t>一</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3015G1008</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新中国史</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jc w:val="center"/>
              <w:rPr>
                <w:rFonts w:ascii="Times New Roman" w:hAnsi="Times New Roman"/>
                <w:color w:val="000000"/>
                <w:sz w:val="18"/>
                <w:szCs w:val="18"/>
              </w:rPr>
            </w:pPr>
          </w:p>
        </w:tc>
        <w:tc>
          <w:tcPr>
            <w:tcW w:w="751" w:type="dxa"/>
            <w:vMerge/>
            <w:tcBorders>
              <w:left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3015G1009</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改革开放史</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jc w:val="center"/>
              <w:rPr>
                <w:rFonts w:ascii="Times New Roman" w:hAnsi="Times New Roman"/>
                <w:color w:val="000000"/>
                <w:sz w:val="18"/>
                <w:szCs w:val="18"/>
              </w:rPr>
            </w:pPr>
          </w:p>
        </w:tc>
        <w:tc>
          <w:tcPr>
            <w:tcW w:w="751" w:type="dxa"/>
            <w:vMerge/>
            <w:tcBorders>
              <w:left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3015G1010</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社会主义发展史</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jc w:val="center"/>
              <w:rPr>
                <w:rFonts w:ascii="Times New Roman" w:hAnsi="Times New Roman"/>
                <w:color w:val="000000"/>
                <w:sz w:val="18"/>
                <w:szCs w:val="18"/>
              </w:rPr>
            </w:pPr>
          </w:p>
        </w:tc>
        <w:tc>
          <w:tcPr>
            <w:tcW w:w="751" w:type="dxa"/>
            <w:vMerge/>
            <w:tcBorders>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1012G1001</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国家安全教育</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419"/>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3004G1001</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大学人文素养</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vMerge w:val="restart"/>
            <w:tcBorders>
              <w:top w:val="single" w:sz="4" w:space="0" w:color="000000"/>
              <w:left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sz w:val="18"/>
                <w:szCs w:val="18"/>
              </w:rPr>
              <w:t>二</w:t>
            </w:r>
          </w:p>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sz w:val="18"/>
                <w:szCs w:val="18"/>
              </w:rPr>
              <w:t>选</w:t>
            </w:r>
          </w:p>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sz w:val="18"/>
                <w:szCs w:val="18"/>
              </w:rPr>
              <w:t>一</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Cs/>
                <w:color w:val="000000"/>
                <w:kern w:val="0"/>
                <w:sz w:val="18"/>
                <w:szCs w:val="18"/>
              </w:rPr>
            </w:pPr>
            <w:r w:rsidRPr="00867BEC">
              <w:rPr>
                <w:rFonts w:ascii="Times New Roman" w:hAnsi="Times New Roman"/>
                <w:bCs/>
                <w:color w:val="000000"/>
                <w:sz w:val="18"/>
                <w:szCs w:val="18"/>
              </w:rPr>
              <w:t>3004G1002</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应用文写作</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vMerge/>
            <w:tcBorders>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kern w:val="0"/>
                <w:sz w:val="18"/>
                <w:szCs w:val="18"/>
                <w:lang w:bidi="ar"/>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1</w:t>
            </w:r>
          </w:p>
        </w:tc>
      </w:tr>
      <w:tr w:rsidR="00867BEC" w:rsidRPr="00867BEC" w:rsidTr="00AA1553">
        <w:trPr>
          <w:trHeight w:val="330"/>
          <w:jc w:val="center"/>
        </w:trPr>
        <w:tc>
          <w:tcPr>
            <w:tcW w:w="395"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nil"/>
              <w:bottom w:val="single" w:sz="4" w:space="0" w:color="000000"/>
              <w:right w:val="single" w:sz="4" w:space="0" w:color="000000"/>
            </w:tcBorders>
            <w:vAlign w:val="center"/>
          </w:tcPr>
          <w:p w:rsidR="00867BEC" w:rsidRPr="00867BEC" w:rsidRDefault="00867BEC" w:rsidP="00AA1553">
            <w:pPr>
              <w:jc w:val="center"/>
              <w:rPr>
                <w:rFonts w:ascii="Times New Roman" w:hAnsi="Times New Roman"/>
                <w:b/>
                <w:bCs/>
                <w:color w:val="FF0000"/>
                <w:sz w:val="18"/>
                <w:szCs w:val="18"/>
              </w:rPr>
            </w:pP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艺术鉴赏与审美体验类</w:t>
            </w:r>
          </w:p>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（美育课程）</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4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              </w:t>
            </w:r>
            <w:r w:rsidRPr="00867BEC">
              <w:rPr>
                <w:rFonts w:ascii="Times New Roman" w:hAnsi="Times New Roman"/>
                <w:b/>
                <w:bCs/>
                <w:color w:val="000000"/>
                <w:kern w:val="0"/>
                <w:sz w:val="18"/>
                <w:szCs w:val="18"/>
                <w:lang w:bidi="ar"/>
              </w:rPr>
              <w:t>通识选修课小计</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10</w:t>
            </w:r>
            <w:r w:rsidRPr="00867BEC">
              <w:rPr>
                <w:rFonts w:ascii="Times New Roman" w:hAnsi="Times New Roman"/>
                <w:b/>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color w:val="000000"/>
                <w:sz w:val="18"/>
                <w:szCs w:val="18"/>
              </w:rPr>
            </w:pPr>
            <w:r w:rsidRPr="00867BEC">
              <w:rPr>
                <w:rFonts w:ascii="Times New Roman" w:hAnsi="Times New Roman"/>
                <w:b/>
                <w:color w:val="000000"/>
                <w:kern w:val="0"/>
                <w:sz w:val="18"/>
                <w:szCs w:val="18"/>
                <w:lang w:bidi="ar"/>
              </w:rPr>
              <w:t>10.0</w:t>
            </w:r>
          </w:p>
        </w:tc>
        <w:tc>
          <w:tcPr>
            <w:tcW w:w="6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jc w:val="center"/>
              <w:rPr>
                <w:rFonts w:ascii="Times New Roman" w:hAnsi="Times New Roman"/>
                <w:b/>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jc w:val="center"/>
              <w:rPr>
                <w:rFonts w:ascii="Times New Roman" w:hAnsi="Times New Roman"/>
                <w:b/>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jc w:val="center"/>
              <w:rPr>
                <w:rFonts w:ascii="Times New Roman" w:hAnsi="Times New Roman"/>
                <w:b/>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jc w:val="center"/>
              <w:rPr>
                <w:rFonts w:ascii="Times New Roman" w:hAnsi="Times New Roman"/>
                <w:b/>
                <w:color w:val="000000"/>
                <w:sz w:val="18"/>
                <w:szCs w:val="18"/>
              </w:rPr>
            </w:pPr>
          </w:p>
        </w:tc>
      </w:tr>
      <w:tr w:rsidR="00867BEC" w:rsidRPr="00867BEC" w:rsidTr="00AA1553">
        <w:trPr>
          <w:trHeight w:val="285"/>
          <w:jc w:val="center"/>
        </w:trPr>
        <w:tc>
          <w:tcPr>
            <w:tcW w:w="4644" w:type="dxa"/>
            <w:gridSpan w:val="4"/>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                 </w:t>
            </w:r>
            <w:r w:rsidRPr="00867BEC">
              <w:rPr>
                <w:rFonts w:ascii="Times New Roman" w:hAnsi="Times New Roman"/>
                <w:b/>
                <w:bCs/>
                <w:color w:val="000000"/>
                <w:kern w:val="0"/>
                <w:sz w:val="18"/>
                <w:szCs w:val="18"/>
                <w:lang w:bidi="ar"/>
              </w:rPr>
              <w:t>通识课程平台合计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jc w:val="center"/>
              <w:rPr>
                <w:rFonts w:ascii="Times New Roman" w:hAnsi="Times New Roman"/>
                <w:b/>
                <w:color w:val="000000"/>
                <w:sz w:val="18"/>
                <w:szCs w:val="18"/>
              </w:rPr>
            </w:pPr>
            <w:r w:rsidRPr="00867BEC">
              <w:rPr>
                <w:rFonts w:ascii="Times New Roman" w:hAnsi="Times New Roman"/>
                <w:b/>
                <w:color w:val="000000"/>
                <w:sz w:val="18"/>
                <w:szCs w:val="18"/>
              </w:rPr>
              <w:t>52</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jc w:val="center"/>
              <w:rPr>
                <w:rFonts w:ascii="Times New Roman" w:hAnsi="Times New Roman"/>
                <w:b/>
                <w:color w:val="000000"/>
                <w:sz w:val="18"/>
                <w:szCs w:val="18"/>
              </w:rPr>
            </w:pPr>
            <w:r w:rsidRPr="00867BEC">
              <w:rPr>
                <w:rFonts w:ascii="Times New Roman" w:hAnsi="Times New Roman"/>
                <w:b/>
                <w:color w:val="000000"/>
                <w:sz w:val="18"/>
                <w:szCs w:val="18"/>
              </w:rPr>
              <w:t>43.5</w:t>
            </w:r>
          </w:p>
        </w:tc>
        <w:tc>
          <w:tcPr>
            <w:tcW w:w="626"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jc w:val="center"/>
              <w:rPr>
                <w:rFonts w:ascii="Times New Roman" w:hAnsi="Times New Roman"/>
                <w:b/>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jc w:val="center"/>
              <w:rPr>
                <w:rFonts w:ascii="Times New Roman" w:hAnsi="Times New Roman"/>
                <w:b/>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jc w:val="center"/>
              <w:rPr>
                <w:rFonts w:ascii="Times New Roman" w:hAnsi="Times New Roman"/>
                <w:b/>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jc w:val="center"/>
              <w:rPr>
                <w:rFonts w:ascii="Times New Roman" w:hAnsi="Times New Roman"/>
                <w:b/>
                <w:color w:val="000000"/>
                <w:sz w:val="18"/>
                <w:szCs w:val="18"/>
              </w:rPr>
            </w:pPr>
          </w:p>
        </w:tc>
      </w:tr>
      <w:tr w:rsidR="00867BEC" w:rsidRPr="00867BEC" w:rsidTr="00AA1553">
        <w:trPr>
          <w:trHeight w:val="360"/>
          <w:jc w:val="center"/>
        </w:trPr>
        <w:tc>
          <w:tcPr>
            <w:tcW w:w="39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专业教育平台</w:t>
            </w:r>
          </w:p>
        </w:tc>
        <w:tc>
          <w:tcPr>
            <w:tcW w:w="382" w:type="dxa"/>
            <w:vMerge w:val="restart"/>
            <w:tcBorders>
              <w:top w:val="single" w:sz="4" w:space="0" w:color="000000"/>
              <w:left w:val="single" w:sz="4" w:space="0" w:color="000000"/>
              <w:bottom w:val="nil"/>
              <w:right w:val="nil"/>
            </w:tcBorders>
            <w:noWrap/>
            <w:textDirection w:val="tbRlV"/>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学科基础课</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3007B0003</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高等数学</w:t>
            </w:r>
            <w:r w:rsidRPr="00867BEC">
              <w:rPr>
                <w:rFonts w:ascii="Times New Roman" w:hAnsi="Times New Roman"/>
                <w:color w:val="000000"/>
                <w:kern w:val="0"/>
                <w:sz w:val="18"/>
                <w:szCs w:val="18"/>
                <w:lang w:bidi="ar"/>
              </w:rPr>
              <w:t>B(Ⅰ)</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60"/>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3013B0001</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无机与分析化学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60"/>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3013B3001</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无机与分析化学实验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3007B0004</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高等数学</w:t>
            </w:r>
            <w:r w:rsidRPr="00867BEC">
              <w:rPr>
                <w:rFonts w:ascii="Times New Roman" w:hAnsi="Times New Roman"/>
                <w:color w:val="000000"/>
                <w:kern w:val="0"/>
                <w:sz w:val="18"/>
                <w:szCs w:val="18"/>
                <w:lang w:bidi="ar"/>
              </w:rPr>
              <w:t>B(Ⅱ)</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3018B0003</w:t>
            </w:r>
          </w:p>
        </w:tc>
        <w:tc>
          <w:tcPr>
            <w:tcW w:w="2735"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大学物理</w:t>
            </w:r>
            <w:r w:rsidRPr="00867BEC">
              <w:rPr>
                <w:rFonts w:ascii="Times New Roman" w:hAnsi="Times New Roman"/>
                <w:color w:val="000000"/>
                <w:kern w:val="0"/>
                <w:sz w:val="18"/>
                <w:szCs w:val="18"/>
                <w:lang w:bidi="ar"/>
              </w:rPr>
              <w:t>B(Ⅰ)</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3018B0007</w:t>
            </w:r>
          </w:p>
        </w:tc>
        <w:tc>
          <w:tcPr>
            <w:tcW w:w="2735"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大学物理实验</w:t>
            </w:r>
            <w:r w:rsidRPr="00867BEC">
              <w:rPr>
                <w:rFonts w:ascii="Times New Roman" w:hAnsi="Times New Roman"/>
                <w:color w:val="000000"/>
                <w:kern w:val="0"/>
                <w:sz w:val="18"/>
                <w:szCs w:val="18"/>
                <w:lang w:bidi="ar"/>
              </w:rPr>
              <w:t>B</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3013B0002</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有机化学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3013B3002</w:t>
            </w:r>
          </w:p>
        </w:tc>
        <w:tc>
          <w:tcPr>
            <w:tcW w:w="2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有机化学实验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3007B0008</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线性代数</w:t>
            </w:r>
            <w:r w:rsidRPr="00867BEC">
              <w:rPr>
                <w:rFonts w:ascii="Times New Roman" w:hAnsi="Times New Roman"/>
                <w:color w:val="000000"/>
                <w:kern w:val="0"/>
                <w:sz w:val="18"/>
                <w:szCs w:val="18"/>
                <w:lang w:bidi="ar"/>
              </w:rPr>
              <w:t>B</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3018B0004</w:t>
            </w:r>
          </w:p>
        </w:tc>
        <w:tc>
          <w:tcPr>
            <w:tcW w:w="2735"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大学物理</w:t>
            </w:r>
            <w:r w:rsidRPr="00867BEC">
              <w:rPr>
                <w:rFonts w:ascii="Times New Roman" w:hAnsi="Times New Roman"/>
                <w:color w:val="000000"/>
                <w:kern w:val="0"/>
                <w:sz w:val="18"/>
                <w:szCs w:val="18"/>
                <w:lang w:bidi="ar"/>
              </w:rPr>
              <w:t>B(Ⅱ)</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sz w:val="18"/>
                <w:szCs w:val="18"/>
              </w:rPr>
              <w:t>3008B0018</w:t>
            </w:r>
          </w:p>
        </w:tc>
        <w:tc>
          <w:tcPr>
            <w:tcW w:w="2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物理化学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sz w:val="18"/>
                <w:szCs w:val="18"/>
              </w:rPr>
              <w:t>3008B3001</w:t>
            </w:r>
          </w:p>
        </w:tc>
        <w:tc>
          <w:tcPr>
            <w:tcW w:w="2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物理化学实验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3007B0010</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概率统计</w:t>
            </w:r>
            <w:r w:rsidRPr="00867BEC">
              <w:rPr>
                <w:rFonts w:ascii="Times New Roman" w:hAnsi="Times New Roman"/>
                <w:color w:val="000000"/>
                <w:kern w:val="0"/>
                <w:sz w:val="18"/>
                <w:szCs w:val="18"/>
                <w:lang w:bidi="ar"/>
              </w:rPr>
              <w:t>B</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37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nil"/>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sz w:val="18"/>
                <w:szCs w:val="18"/>
              </w:rPr>
              <w:t>3010B0221</w:t>
            </w:r>
          </w:p>
        </w:tc>
        <w:tc>
          <w:tcPr>
            <w:tcW w:w="2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电工学</w:t>
            </w:r>
            <w:r w:rsidRPr="00867BEC">
              <w:rPr>
                <w:rFonts w:ascii="Times New Roman" w:hAnsi="Times New Roman"/>
                <w:color w:val="000000"/>
                <w:kern w:val="0"/>
                <w:sz w:val="18"/>
                <w:szCs w:val="18"/>
                <w:lang w:bidi="ar"/>
              </w:rPr>
              <w:t>B</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4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                </w:t>
            </w:r>
            <w:r w:rsidRPr="00867BEC">
              <w:rPr>
                <w:rFonts w:ascii="Times New Roman" w:hAnsi="Times New Roman"/>
                <w:b/>
                <w:bCs/>
                <w:color w:val="000000"/>
                <w:kern w:val="0"/>
                <w:sz w:val="18"/>
                <w:szCs w:val="18"/>
                <w:lang w:bidi="ar"/>
              </w:rPr>
              <w:t>学科基础课小计</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30.0 </w:t>
            </w:r>
          </w:p>
        </w:tc>
        <w:tc>
          <w:tcPr>
            <w:tcW w:w="7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27.0 </w:t>
            </w:r>
          </w:p>
        </w:tc>
        <w:tc>
          <w:tcPr>
            <w:tcW w:w="6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3.0 </w:t>
            </w:r>
          </w:p>
        </w:tc>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val="restart"/>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专业必修课</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b/>
                <w:bCs/>
                <w:color w:val="000000"/>
                <w:kern w:val="0"/>
                <w:sz w:val="18"/>
                <w:szCs w:val="18"/>
                <w:lang w:bidi="ar"/>
              </w:rPr>
              <w:t>1020P0004</w:t>
            </w:r>
          </w:p>
        </w:tc>
        <w:tc>
          <w:tcPr>
            <w:tcW w:w="2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实验室安全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3013P0303</w:t>
            </w:r>
          </w:p>
        </w:tc>
        <w:tc>
          <w:tcPr>
            <w:tcW w:w="2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专业导论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3013P0304</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工程制图及</w:t>
            </w:r>
            <w:r w:rsidRPr="00867BEC">
              <w:rPr>
                <w:rFonts w:ascii="Times New Roman" w:hAnsi="Times New Roman"/>
                <w:color w:val="000000"/>
                <w:kern w:val="0"/>
                <w:sz w:val="18"/>
                <w:szCs w:val="18"/>
                <w:lang w:bidi="ar"/>
              </w:rPr>
              <w:t>CAD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3013P0302</w:t>
            </w:r>
          </w:p>
        </w:tc>
        <w:tc>
          <w:tcPr>
            <w:tcW w:w="2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仪器分析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3013P3309</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仪器分析实验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3013P0301</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生物化学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3013P3001</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生物化学实验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3013P2302</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食品工程原理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3013P3303</w:t>
            </w:r>
          </w:p>
        </w:tc>
        <w:tc>
          <w:tcPr>
            <w:tcW w:w="2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食品工程原理实验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3013P2304</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食品营养学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3013P2305</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食品微生物学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3013P3306</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食品微生物学实验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3013P2102</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食品化学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FF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3013P3308</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食品化学实验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3013P2309</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食品卫生学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5</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kern w:val="0"/>
                <w:sz w:val="18"/>
                <w:szCs w:val="18"/>
                <w:lang w:bidi="ar"/>
              </w:rPr>
              <w:t>3013P2310</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sz w:val="18"/>
                <w:szCs w:val="18"/>
              </w:rPr>
            </w:pPr>
            <w:r w:rsidRPr="00867BEC">
              <w:rPr>
                <w:rFonts w:ascii="Times New Roman" w:hAnsi="Times New Roman"/>
                <w:b/>
                <w:bCs/>
                <w:kern w:val="0"/>
                <w:sz w:val="18"/>
                <w:szCs w:val="18"/>
                <w:lang w:bidi="ar"/>
              </w:rPr>
              <w:t>食品分析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核心</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5</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kern w:val="0"/>
                <w:sz w:val="18"/>
                <w:szCs w:val="18"/>
                <w:lang w:bidi="ar"/>
              </w:rPr>
              <w:t>3013P3311</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kern w:val="0"/>
                <w:sz w:val="18"/>
                <w:szCs w:val="18"/>
                <w:lang w:bidi="ar"/>
              </w:rPr>
              <w:t>食品分析实验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5</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3013P2312</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食品工艺学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5</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3013P3313</w:t>
            </w:r>
          </w:p>
        </w:tc>
        <w:tc>
          <w:tcPr>
            <w:tcW w:w="2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食品工艺学实验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5</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3013P2314</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食品微生物检验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5</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3013P3315</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食品微生物检验实验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5</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3013P0316</w:t>
            </w:r>
          </w:p>
        </w:tc>
        <w:tc>
          <w:tcPr>
            <w:tcW w:w="2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食品添加剂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6</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3013P0317</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食品标准与法规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6</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3013P2318</w:t>
            </w:r>
          </w:p>
        </w:tc>
        <w:tc>
          <w:tcPr>
            <w:tcW w:w="2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食品安全监督管理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核心</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6</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3013P2319</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食品质量管理学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核心</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6</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3013P0320</w:t>
            </w:r>
          </w:p>
        </w:tc>
        <w:tc>
          <w:tcPr>
            <w:tcW w:w="2735" w:type="dxa"/>
            <w:tcBorders>
              <w:top w:val="single" w:sz="4" w:space="0" w:color="000000"/>
              <w:left w:val="nil"/>
              <w:bottom w:val="single" w:sz="4" w:space="0" w:color="000000"/>
              <w:right w:val="nil"/>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食品机械与设备</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6</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3013P0322</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食品毒理学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考试</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6</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3013P0323</w:t>
            </w:r>
          </w:p>
        </w:tc>
        <w:tc>
          <w:tcPr>
            <w:tcW w:w="2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食品质量与安全学科前沿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4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               </w:t>
            </w:r>
            <w:r w:rsidRPr="00867BEC">
              <w:rPr>
                <w:rFonts w:ascii="Times New Roman" w:hAnsi="Times New Roman"/>
                <w:b/>
                <w:bCs/>
                <w:color w:val="000000"/>
                <w:kern w:val="0"/>
                <w:sz w:val="18"/>
                <w:szCs w:val="18"/>
                <w:lang w:bidi="ar"/>
              </w:rPr>
              <w:t>专业必修课小计</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47</w:t>
            </w:r>
            <w:r w:rsidRPr="00867BEC">
              <w:rPr>
                <w:rFonts w:ascii="Times New Roman" w:hAnsi="Times New Roman"/>
                <w:b/>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38</w:t>
            </w:r>
            <w:r w:rsidRPr="00867BEC">
              <w:rPr>
                <w:rFonts w:ascii="Times New Roman" w:hAnsi="Times New Roman"/>
                <w:b/>
                <w:color w:val="000000"/>
                <w:kern w:val="0"/>
                <w:sz w:val="18"/>
                <w:szCs w:val="18"/>
                <w:lang w:bidi="ar"/>
              </w:rPr>
              <w:t>.0</w:t>
            </w:r>
            <w:r w:rsidRPr="00867BEC">
              <w:rPr>
                <w:rFonts w:ascii="Times New Roman" w:hAnsi="Times New Roman"/>
                <w:b/>
                <w:bCs/>
                <w:color w:val="000000"/>
                <w:kern w:val="0"/>
                <w:sz w:val="18"/>
                <w:szCs w:val="18"/>
                <w:lang w:bidi="ar"/>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9</w:t>
            </w:r>
            <w:r w:rsidRPr="00867BEC">
              <w:rPr>
                <w:rFonts w:ascii="Times New Roman" w:hAnsi="Times New Roman"/>
                <w:b/>
                <w:color w:val="000000"/>
                <w:kern w:val="0"/>
                <w:sz w:val="18"/>
                <w:szCs w:val="18"/>
                <w:lang w:bidi="ar"/>
              </w:rPr>
              <w:t>.0</w:t>
            </w:r>
            <w:r w:rsidRPr="00867BEC">
              <w:rPr>
                <w:rFonts w:ascii="Times New Roman" w:hAnsi="Times New Roman"/>
                <w:b/>
                <w:bCs/>
                <w:color w:val="000000"/>
                <w:kern w:val="0"/>
                <w:sz w:val="18"/>
                <w:szCs w:val="18"/>
                <w:lang w:bidi="ar"/>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jc w:val="center"/>
              <w:rPr>
                <w:rFonts w:ascii="Times New Roman" w:hAnsi="Times New Roman"/>
                <w:color w:val="FF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jc w:val="center"/>
              <w:rPr>
                <w:rFonts w:ascii="Times New Roman" w:hAnsi="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val="restart"/>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专业选修课</w:t>
            </w: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3013P1301</w:t>
            </w:r>
          </w:p>
        </w:tc>
        <w:tc>
          <w:tcPr>
            <w:tcW w:w="2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现代食品检测技术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1</w:t>
            </w:r>
            <w:r w:rsidRPr="00867BEC">
              <w:rPr>
                <w:rFonts w:ascii="Times New Roman" w:hAnsi="Times New Roman"/>
                <w:color w:val="000000"/>
                <w:kern w:val="0"/>
                <w:sz w:val="18"/>
                <w:szCs w:val="18"/>
                <w:lang w:bidi="ar"/>
              </w:rPr>
              <w:t>.0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6</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kern w:val="0"/>
                <w:sz w:val="18"/>
                <w:szCs w:val="18"/>
                <w:lang w:bidi="ar"/>
              </w:rPr>
              <w:t>3013P1308</w:t>
            </w:r>
          </w:p>
        </w:tc>
        <w:tc>
          <w:tcPr>
            <w:tcW w:w="2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kern w:val="0"/>
                <w:sz w:val="18"/>
                <w:szCs w:val="18"/>
                <w:lang w:bidi="ar"/>
              </w:rPr>
              <w:t>食品感官评定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1</w:t>
            </w:r>
            <w:r w:rsidRPr="00867BEC">
              <w:rPr>
                <w:rFonts w:ascii="Times New Roman" w:hAnsi="Times New Roman"/>
                <w:color w:val="000000"/>
                <w:kern w:val="0"/>
                <w:sz w:val="18"/>
                <w:szCs w:val="18"/>
                <w:lang w:bidi="ar"/>
              </w:rPr>
              <w:t>.0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6</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Cs/>
                <w:color w:val="000000"/>
                <w:kern w:val="0"/>
                <w:sz w:val="18"/>
                <w:szCs w:val="18"/>
                <w:lang w:bidi="ar"/>
              </w:rPr>
            </w:pPr>
            <w:r w:rsidRPr="00867BEC">
              <w:rPr>
                <w:rFonts w:ascii="Times New Roman" w:hAnsi="Times New Roman"/>
                <w:bCs/>
                <w:color w:val="000000"/>
                <w:kern w:val="0"/>
                <w:sz w:val="18"/>
                <w:szCs w:val="18"/>
                <w:lang w:bidi="ar"/>
              </w:rPr>
              <w:t>3013P1309</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bCs/>
                <w:color w:val="000000"/>
                <w:kern w:val="0"/>
                <w:sz w:val="18"/>
                <w:szCs w:val="18"/>
                <w:lang w:bidi="ar"/>
              </w:rPr>
            </w:pPr>
            <w:r w:rsidRPr="00867BEC">
              <w:rPr>
                <w:rFonts w:ascii="Times New Roman" w:hAnsi="Times New Roman"/>
                <w:bCs/>
                <w:color w:val="000000"/>
                <w:kern w:val="0"/>
                <w:sz w:val="18"/>
                <w:szCs w:val="18"/>
                <w:lang w:bidi="ar"/>
              </w:rPr>
              <w:t>食品掺伪检测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3013P1302</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文献检索与论文写作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3013P1303</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食品试验设计与数据处理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Cs/>
                <w:color w:val="000000"/>
                <w:kern w:val="0"/>
                <w:sz w:val="18"/>
                <w:szCs w:val="18"/>
                <w:lang w:bidi="ar"/>
              </w:rPr>
            </w:pPr>
            <w:r w:rsidRPr="00867BEC">
              <w:rPr>
                <w:rFonts w:ascii="Times New Roman" w:hAnsi="Times New Roman"/>
                <w:bCs/>
                <w:color w:val="000000"/>
                <w:kern w:val="0"/>
                <w:sz w:val="18"/>
                <w:szCs w:val="18"/>
                <w:lang w:bidi="ar"/>
              </w:rPr>
              <w:t>3013P1311</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bCs/>
                <w:color w:val="000000"/>
                <w:kern w:val="0"/>
                <w:sz w:val="18"/>
                <w:szCs w:val="18"/>
                <w:lang w:bidi="ar"/>
              </w:rPr>
            </w:pPr>
            <w:r w:rsidRPr="00867BEC">
              <w:rPr>
                <w:rFonts w:ascii="Times New Roman" w:hAnsi="Times New Roman"/>
                <w:bCs/>
                <w:color w:val="000000"/>
                <w:kern w:val="0"/>
                <w:sz w:val="18"/>
                <w:szCs w:val="18"/>
                <w:lang w:bidi="ar"/>
              </w:rPr>
              <w:t>食品安全快速检测技术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sz w:val="18"/>
                <w:szCs w:val="18"/>
              </w:rPr>
              <w:t>1</w:t>
            </w:r>
            <w:r w:rsidRPr="00867BEC">
              <w:rPr>
                <w:rFonts w:ascii="Times New Roman" w:hAnsi="Times New Roman"/>
                <w:color w:val="000000"/>
                <w:kern w:val="0"/>
                <w:sz w:val="18"/>
                <w:szCs w:val="18"/>
                <w:lang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kern w:val="0"/>
                <w:sz w:val="18"/>
                <w:szCs w:val="18"/>
                <w:lang w:bidi="ar"/>
              </w:rPr>
              <w:t>3013P1330</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kern w:val="0"/>
                <w:sz w:val="18"/>
                <w:szCs w:val="18"/>
                <w:lang w:bidi="ar"/>
              </w:rPr>
              <w:t>食品原料学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3013P1331</w:t>
            </w:r>
          </w:p>
        </w:tc>
        <w:tc>
          <w:tcPr>
            <w:tcW w:w="2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食品营销学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kern w:val="0"/>
                <w:sz w:val="18"/>
                <w:szCs w:val="18"/>
                <w:lang w:bidi="ar"/>
              </w:rPr>
              <w:t>3013P1332</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bCs/>
                <w:color w:val="000000"/>
                <w:sz w:val="18"/>
                <w:szCs w:val="18"/>
              </w:rPr>
            </w:pPr>
            <w:r w:rsidRPr="00867BEC">
              <w:rPr>
                <w:rFonts w:ascii="Times New Roman" w:hAnsi="Times New Roman"/>
                <w:bCs/>
                <w:color w:val="000000"/>
                <w:kern w:val="0"/>
                <w:sz w:val="18"/>
                <w:szCs w:val="18"/>
                <w:lang w:bidi="ar"/>
              </w:rPr>
              <w:t>功能性食品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1</w:t>
            </w:r>
            <w:r w:rsidRPr="00867BEC">
              <w:rPr>
                <w:rFonts w:ascii="Times New Roman" w:hAnsi="Times New Roman"/>
                <w:color w:val="000000"/>
                <w:kern w:val="0"/>
                <w:sz w:val="18"/>
                <w:szCs w:val="18"/>
                <w:lang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Cs/>
                <w:color w:val="000000"/>
                <w:kern w:val="0"/>
                <w:sz w:val="18"/>
                <w:szCs w:val="18"/>
                <w:lang w:bidi="ar"/>
              </w:rPr>
            </w:pPr>
            <w:r w:rsidRPr="00867BEC">
              <w:rPr>
                <w:rFonts w:ascii="Times New Roman" w:hAnsi="Times New Roman"/>
                <w:bCs/>
                <w:color w:val="000000"/>
                <w:kern w:val="0"/>
                <w:sz w:val="18"/>
                <w:szCs w:val="18"/>
                <w:lang w:bidi="ar"/>
              </w:rPr>
              <w:t>3013P1305</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bCs/>
                <w:color w:val="000000"/>
                <w:kern w:val="0"/>
                <w:sz w:val="18"/>
                <w:szCs w:val="18"/>
                <w:lang w:bidi="ar"/>
              </w:rPr>
            </w:pPr>
            <w:r w:rsidRPr="00867BEC">
              <w:rPr>
                <w:rFonts w:ascii="Times New Roman" w:hAnsi="Times New Roman"/>
                <w:bCs/>
                <w:color w:val="000000"/>
                <w:kern w:val="0"/>
                <w:sz w:val="18"/>
                <w:szCs w:val="18"/>
                <w:lang w:bidi="ar"/>
              </w:rPr>
              <w:t>分子生物学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1.5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0.5</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考察</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3013P1306</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食品生物技术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1</w:t>
            </w:r>
            <w:r w:rsidRPr="00867BEC">
              <w:rPr>
                <w:rFonts w:ascii="Times New Roman" w:hAnsi="Times New Roman"/>
                <w:color w:val="000000"/>
                <w:kern w:val="0"/>
                <w:sz w:val="18"/>
                <w:szCs w:val="18"/>
                <w:lang w:bidi="ar"/>
              </w:rPr>
              <w:t>.0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3013P1337</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企业管理</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382" w:type="dxa"/>
            <w:tcBorders>
              <w:top w:val="nil"/>
              <w:left w:val="single" w:sz="4" w:space="0" w:color="000000"/>
              <w:bottom w:val="nil"/>
              <w:right w:val="single" w:sz="4" w:space="0" w:color="000000"/>
            </w:tcBorders>
            <w:shd w:val="clear" w:color="auto" w:fill="FFFFFF"/>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3013P1310</w:t>
            </w:r>
          </w:p>
        </w:tc>
        <w:tc>
          <w:tcPr>
            <w:tcW w:w="2735"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食品发酵技术</w:t>
            </w:r>
          </w:p>
        </w:tc>
        <w:tc>
          <w:tcPr>
            <w:tcW w:w="709"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0.5</w:t>
            </w:r>
          </w:p>
        </w:tc>
        <w:tc>
          <w:tcPr>
            <w:tcW w:w="626"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0.5</w:t>
            </w:r>
          </w:p>
        </w:tc>
        <w:tc>
          <w:tcPr>
            <w:tcW w:w="751" w:type="dxa"/>
            <w:tcBorders>
              <w:top w:val="nil"/>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选修</w:t>
            </w:r>
          </w:p>
        </w:tc>
        <w:tc>
          <w:tcPr>
            <w:tcW w:w="1024" w:type="dxa"/>
            <w:tcBorders>
              <w:top w:val="single" w:sz="4" w:space="0" w:color="000000"/>
              <w:left w:val="single" w:sz="4" w:space="0" w:color="000000"/>
              <w:bottom w:val="single" w:sz="4" w:space="0" w:color="000000"/>
              <w:right w:val="single" w:sz="4" w:space="0" w:color="000000"/>
            </w:tcBorders>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nil"/>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3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4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               </w:t>
            </w:r>
            <w:r w:rsidRPr="00867BEC">
              <w:rPr>
                <w:rFonts w:ascii="Times New Roman" w:hAnsi="Times New Roman"/>
                <w:b/>
                <w:bCs/>
                <w:color w:val="000000"/>
                <w:kern w:val="0"/>
                <w:sz w:val="18"/>
                <w:szCs w:val="18"/>
                <w:lang w:bidi="ar"/>
              </w:rPr>
              <w:t>专业选修课小计</w:t>
            </w:r>
          </w:p>
        </w:tc>
        <w:tc>
          <w:tcPr>
            <w:tcW w:w="709" w:type="dxa"/>
            <w:tcBorders>
              <w:top w:val="nil"/>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8</w:t>
            </w:r>
            <w:r w:rsidRPr="00867BEC">
              <w:rPr>
                <w:rFonts w:ascii="Times New Roman" w:hAnsi="Times New Roman"/>
                <w:b/>
                <w:color w:val="000000"/>
                <w:kern w:val="0"/>
                <w:sz w:val="18"/>
                <w:szCs w:val="18"/>
                <w:lang w:bidi="ar"/>
              </w:rPr>
              <w:t>.0</w:t>
            </w:r>
          </w:p>
        </w:tc>
        <w:tc>
          <w:tcPr>
            <w:tcW w:w="718" w:type="dxa"/>
            <w:tcBorders>
              <w:top w:val="nil"/>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4</w:t>
            </w:r>
            <w:r w:rsidRPr="00867BEC">
              <w:rPr>
                <w:rFonts w:ascii="Times New Roman" w:hAnsi="Times New Roman"/>
                <w:b/>
                <w:color w:val="000000"/>
                <w:kern w:val="0"/>
                <w:sz w:val="18"/>
                <w:szCs w:val="18"/>
                <w:lang w:bidi="ar"/>
              </w:rPr>
              <w:t>.0</w:t>
            </w:r>
          </w:p>
        </w:tc>
        <w:tc>
          <w:tcPr>
            <w:tcW w:w="626" w:type="dxa"/>
            <w:tcBorders>
              <w:top w:val="nil"/>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4</w:t>
            </w:r>
            <w:r w:rsidRPr="00867BEC">
              <w:rPr>
                <w:rFonts w:ascii="Times New Roman" w:hAnsi="Times New Roman"/>
                <w:b/>
                <w:color w:val="000000"/>
                <w:kern w:val="0"/>
                <w:sz w:val="18"/>
                <w:szCs w:val="18"/>
                <w:lang w:bidi="ar"/>
              </w:rPr>
              <w:t>.0</w:t>
            </w:r>
          </w:p>
        </w:tc>
        <w:tc>
          <w:tcPr>
            <w:tcW w:w="751" w:type="dxa"/>
            <w:tcBorders>
              <w:top w:val="nil"/>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jc w:val="center"/>
              <w:rPr>
                <w:rFonts w:ascii="Times New Roman" w:hAnsi="Times New Roman"/>
                <w:color w:val="000000"/>
                <w:sz w:val="18"/>
                <w:szCs w:val="18"/>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jc w:val="center"/>
              <w:rPr>
                <w:rFonts w:ascii="Times New Roman" w:hAnsi="Times New Roman"/>
                <w:color w:val="000000"/>
                <w:sz w:val="18"/>
                <w:szCs w:val="18"/>
              </w:rPr>
            </w:pPr>
          </w:p>
        </w:tc>
        <w:tc>
          <w:tcPr>
            <w:tcW w:w="708" w:type="dxa"/>
            <w:tcBorders>
              <w:top w:val="nil"/>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trHeight w:val="285"/>
          <w:jc w:val="center"/>
        </w:trPr>
        <w:tc>
          <w:tcPr>
            <w:tcW w:w="46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专业课程平台合计</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jc w:val="center"/>
              <w:rPr>
                <w:rFonts w:ascii="Times New Roman" w:hAnsi="Times New Roman"/>
                <w:b/>
                <w:color w:val="000000"/>
                <w:sz w:val="18"/>
                <w:szCs w:val="18"/>
              </w:rPr>
            </w:pPr>
            <w:r w:rsidRPr="00867BEC">
              <w:rPr>
                <w:rFonts w:ascii="Times New Roman" w:hAnsi="Times New Roman"/>
                <w:b/>
                <w:color w:val="000000"/>
                <w:sz w:val="18"/>
                <w:szCs w:val="18"/>
              </w:rPr>
              <w:t>55</w:t>
            </w:r>
          </w:p>
        </w:tc>
        <w:tc>
          <w:tcPr>
            <w:tcW w:w="7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jc w:val="center"/>
              <w:rPr>
                <w:rFonts w:ascii="Times New Roman" w:hAnsi="Times New Roman"/>
                <w:b/>
                <w:color w:val="000000"/>
                <w:sz w:val="18"/>
                <w:szCs w:val="18"/>
              </w:rPr>
            </w:pPr>
            <w:r w:rsidRPr="00867BEC">
              <w:rPr>
                <w:rFonts w:ascii="Times New Roman" w:hAnsi="Times New Roman"/>
                <w:b/>
                <w:color w:val="000000"/>
                <w:sz w:val="18"/>
                <w:szCs w:val="18"/>
              </w:rPr>
              <w:t>42</w:t>
            </w:r>
          </w:p>
        </w:tc>
        <w:tc>
          <w:tcPr>
            <w:tcW w:w="6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jc w:val="center"/>
              <w:rPr>
                <w:rFonts w:ascii="Times New Roman" w:hAnsi="Times New Roman"/>
                <w:b/>
                <w:color w:val="000000"/>
                <w:sz w:val="18"/>
                <w:szCs w:val="18"/>
              </w:rPr>
            </w:pPr>
            <w:r w:rsidRPr="00867BEC">
              <w:rPr>
                <w:rFonts w:ascii="Times New Roman" w:hAnsi="Times New Roman"/>
                <w:b/>
                <w:color w:val="000000"/>
                <w:sz w:val="18"/>
                <w:szCs w:val="18"/>
              </w:rPr>
              <w:t>13</w:t>
            </w:r>
          </w:p>
        </w:tc>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r>
      <w:tr w:rsidR="00867BEC" w:rsidRPr="00867BEC" w:rsidTr="00AA1553">
        <w:trPr>
          <w:trHeight w:val="285"/>
          <w:jc w:val="center"/>
        </w:trPr>
        <w:tc>
          <w:tcPr>
            <w:tcW w:w="777" w:type="dxa"/>
            <w:gridSpan w:val="2"/>
            <w:vMerge w:val="restart"/>
            <w:tcBorders>
              <w:top w:val="single" w:sz="4" w:space="0" w:color="000000"/>
              <w:left w:val="single" w:sz="4" w:space="0" w:color="000000"/>
              <w:bottom w:val="nil"/>
              <w:right w:val="single" w:sz="4" w:space="0" w:color="000000"/>
            </w:tcBorders>
            <w:shd w:val="clear" w:color="auto" w:fill="auto"/>
            <w:textDirection w:val="tbRlV"/>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实践教育平台</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1012T0001</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军事技能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w:t>
            </w:r>
          </w:p>
        </w:tc>
      </w:tr>
      <w:tr w:rsidR="00867BEC" w:rsidRPr="00867BEC" w:rsidTr="00AA1553">
        <w:trPr>
          <w:trHeight w:val="315"/>
          <w:jc w:val="center"/>
        </w:trPr>
        <w:tc>
          <w:tcPr>
            <w:tcW w:w="777"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3013T0201</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认识实习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w:t>
            </w:r>
          </w:p>
        </w:tc>
      </w:tr>
      <w:tr w:rsidR="00867BEC" w:rsidRPr="00867BEC" w:rsidTr="00AA1553">
        <w:trPr>
          <w:trHeight w:val="285"/>
          <w:jc w:val="center"/>
        </w:trPr>
        <w:tc>
          <w:tcPr>
            <w:tcW w:w="777"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3010T1001</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金工实习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jc w:val="center"/>
              <w:rPr>
                <w:rFonts w:ascii="Times New Roman" w:hAnsi="Times New Roman"/>
                <w:color w:val="FFFF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777"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3013T0301</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食品工程原理课程设计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w:t>
            </w:r>
          </w:p>
        </w:tc>
      </w:tr>
      <w:tr w:rsidR="00867BEC" w:rsidRPr="00867BEC" w:rsidTr="00AA1553">
        <w:trPr>
          <w:trHeight w:val="285"/>
          <w:jc w:val="center"/>
        </w:trPr>
        <w:tc>
          <w:tcPr>
            <w:tcW w:w="777"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3013T0302</w:t>
            </w: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生产实习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5</w:t>
            </w:r>
          </w:p>
        </w:tc>
      </w:tr>
      <w:tr w:rsidR="00867BEC" w:rsidRPr="00867BEC" w:rsidTr="00AA1553">
        <w:trPr>
          <w:trHeight w:val="285"/>
          <w:jc w:val="center"/>
        </w:trPr>
        <w:tc>
          <w:tcPr>
            <w:tcW w:w="777"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3013T0305</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食品质量管理综合实训</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2.0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6</w:t>
            </w:r>
          </w:p>
        </w:tc>
      </w:tr>
      <w:tr w:rsidR="00867BEC" w:rsidRPr="00867BEC" w:rsidTr="00AA1553">
        <w:trPr>
          <w:trHeight w:val="285"/>
          <w:jc w:val="center"/>
        </w:trPr>
        <w:tc>
          <w:tcPr>
            <w:tcW w:w="777"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3013T0306</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食品理化分析综合实训</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kern w:val="0"/>
                <w:sz w:val="18"/>
                <w:szCs w:val="18"/>
                <w:lang w:bidi="ar"/>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777"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3013T0307</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食品安全检测综合实训</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777"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3013T0206</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毕业实习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4.0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7</w:t>
            </w:r>
          </w:p>
        </w:tc>
      </w:tr>
      <w:tr w:rsidR="00867BEC" w:rsidRPr="00867BEC" w:rsidTr="00AA1553">
        <w:trPr>
          <w:trHeight w:val="285"/>
          <w:jc w:val="center"/>
        </w:trPr>
        <w:tc>
          <w:tcPr>
            <w:tcW w:w="777"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867BEC" w:rsidRPr="00867BEC" w:rsidRDefault="00867BEC" w:rsidP="00AA1553">
            <w:pPr>
              <w:jc w:val="center"/>
              <w:rPr>
                <w:rFonts w:ascii="Times New Roman" w:hAnsi="Times New Roman"/>
                <w:b/>
                <w:bCs/>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3013T0209</w:t>
            </w:r>
          </w:p>
        </w:tc>
        <w:tc>
          <w:tcPr>
            <w:tcW w:w="2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毕业设计（论文）</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jc w:val="center"/>
              <w:rPr>
                <w:rFonts w:ascii="Times New Roman" w:hAnsi="Times New Roman"/>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12.0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必修</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考查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67BEC" w:rsidRPr="00867BEC" w:rsidRDefault="00867BEC" w:rsidP="00AA1553">
            <w:pPr>
              <w:widowControl/>
              <w:jc w:val="center"/>
              <w:rPr>
                <w:rFonts w:ascii="Times New Roman" w:hAnsi="Times New Roman"/>
                <w:color w:val="000000"/>
                <w:sz w:val="18"/>
                <w:szCs w:val="18"/>
              </w:rPr>
            </w:pPr>
            <w:r w:rsidRPr="00867BEC">
              <w:rPr>
                <w:rFonts w:ascii="Times New Roman" w:hAnsi="Times New Roman"/>
                <w:color w:val="000000"/>
                <w:kern w:val="0"/>
                <w:sz w:val="18"/>
                <w:szCs w:val="18"/>
                <w:lang w:bidi="ar"/>
              </w:rPr>
              <w:t>8</w:t>
            </w:r>
          </w:p>
        </w:tc>
      </w:tr>
      <w:tr w:rsidR="00867BEC" w:rsidRPr="00867BEC" w:rsidTr="00AA1553">
        <w:trPr>
          <w:trHeight w:val="285"/>
          <w:jc w:val="center"/>
        </w:trPr>
        <w:tc>
          <w:tcPr>
            <w:tcW w:w="4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                   </w:t>
            </w:r>
            <w:r w:rsidRPr="00867BEC">
              <w:rPr>
                <w:rFonts w:ascii="Times New Roman" w:hAnsi="Times New Roman"/>
                <w:b/>
                <w:bCs/>
                <w:color w:val="000000"/>
                <w:kern w:val="0"/>
                <w:sz w:val="18"/>
                <w:szCs w:val="18"/>
                <w:lang w:bidi="ar"/>
              </w:rPr>
              <w:t>实践教育平台合计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32</w:t>
            </w:r>
            <w:r w:rsidRPr="00867BEC">
              <w:rPr>
                <w:rFonts w:ascii="Times New Roman" w:hAnsi="Times New Roman"/>
                <w:b/>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jc w:val="center"/>
              <w:rPr>
                <w:rFonts w:ascii="Times New Roman" w:hAnsi="Times New Roman"/>
                <w:b/>
                <w:bCs/>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32</w:t>
            </w:r>
            <w:r w:rsidRPr="00867BEC">
              <w:rPr>
                <w:rFonts w:ascii="Times New Roman" w:hAnsi="Times New Roman"/>
                <w:b/>
                <w:color w:val="000000"/>
                <w:kern w:val="0"/>
                <w:sz w:val="18"/>
                <w:szCs w:val="18"/>
                <w:lang w:bidi="ar"/>
              </w:rPr>
              <w:t>.0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jc w:val="center"/>
              <w:rPr>
                <w:rFonts w:ascii="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jc w:val="center"/>
              <w:rPr>
                <w:rFonts w:ascii="Times New Roman" w:hAnsi="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BEC" w:rsidRPr="00867BEC" w:rsidRDefault="00867BEC" w:rsidP="00AA1553">
            <w:pPr>
              <w:jc w:val="center"/>
              <w:rPr>
                <w:rFonts w:ascii="Times New Roman" w:hAnsi="Times New Roman"/>
                <w:color w:val="000000"/>
                <w:sz w:val="18"/>
                <w:szCs w:val="18"/>
              </w:rPr>
            </w:pPr>
          </w:p>
        </w:tc>
      </w:tr>
      <w:tr w:rsidR="00867BEC" w:rsidRPr="00867BEC" w:rsidTr="00AA1553">
        <w:trPr>
          <w:trHeight w:val="555"/>
          <w:jc w:val="center"/>
        </w:trPr>
        <w:tc>
          <w:tcPr>
            <w:tcW w:w="46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 xml:space="preserve">                </w:t>
            </w:r>
            <w:r w:rsidRPr="00867BEC">
              <w:rPr>
                <w:rFonts w:ascii="Times New Roman" w:hAnsi="Times New Roman"/>
                <w:b/>
                <w:bCs/>
                <w:color w:val="000000"/>
                <w:kern w:val="0"/>
                <w:sz w:val="18"/>
                <w:szCs w:val="18"/>
                <w:lang w:bidi="ar"/>
              </w:rPr>
              <w:t>学分共计</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169</w:t>
            </w:r>
            <w:r w:rsidRPr="00867BEC">
              <w:rPr>
                <w:rFonts w:ascii="Times New Roman" w:hAnsi="Times New Roman"/>
                <w:b/>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112.5</w:t>
            </w:r>
          </w:p>
        </w:tc>
        <w:tc>
          <w:tcPr>
            <w:tcW w:w="6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widowControl/>
              <w:jc w:val="center"/>
              <w:rPr>
                <w:rFonts w:ascii="Times New Roman" w:hAnsi="Times New Roman"/>
                <w:b/>
                <w:bCs/>
                <w:color w:val="000000"/>
                <w:sz w:val="18"/>
                <w:szCs w:val="18"/>
              </w:rPr>
            </w:pPr>
            <w:r w:rsidRPr="00867BEC">
              <w:rPr>
                <w:rFonts w:ascii="Times New Roman" w:hAnsi="Times New Roman"/>
                <w:b/>
                <w:bCs/>
                <w:color w:val="000000"/>
                <w:kern w:val="0"/>
                <w:sz w:val="18"/>
                <w:szCs w:val="18"/>
                <w:lang w:bidi="ar"/>
              </w:rPr>
              <w:t>56.5</w:t>
            </w:r>
          </w:p>
        </w:tc>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67BEC" w:rsidRPr="00867BEC" w:rsidRDefault="00867BEC" w:rsidP="00AA1553">
            <w:pPr>
              <w:rPr>
                <w:rFonts w:ascii="Times New Roman" w:hAnsi="Times New Roman"/>
                <w:color w:val="000000"/>
                <w:sz w:val="18"/>
                <w:szCs w:val="18"/>
              </w:rPr>
            </w:pPr>
          </w:p>
        </w:tc>
      </w:tr>
    </w:tbl>
    <w:p w:rsidR="00867BEC" w:rsidRPr="00867BEC" w:rsidRDefault="00867BEC" w:rsidP="00867BEC">
      <w:pPr>
        <w:spacing w:beforeLines="100" w:before="312" w:afterLines="50" w:after="156" w:line="400" w:lineRule="exact"/>
        <w:ind w:firstLine="482"/>
        <w:jc w:val="center"/>
        <w:rPr>
          <w:rFonts w:ascii="Times New Roman" w:hAnsi="Times New Roman"/>
          <w:b/>
          <w:bCs/>
          <w:sz w:val="24"/>
        </w:rPr>
      </w:pPr>
    </w:p>
    <w:p w:rsidR="00867BEC" w:rsidRPr="00867BEC" w:rsidRDefault="00867BEC" w:rsidP="00867BEC">
      <w:pPr>
        <w:spacing w:beforeLines="100" w:before="312" w:afterLines="50" w:after="156" w:line="400" w:lineRule="exact"/>
        <w:ind w:firstLine="482"/>
        <w:jc w:val="center"/>
        <w:rPr>
          <w:rFonts w:ascii="Times New Roman" w:hAnsi="Times New Roman"/>
          <w:b/>
          <w:bCs/>
          <w:sz w:val="24"/>
        </w:rPr>
      </w:pPr>
      <w:r w:rsidRPr="00867BEC">
        <w:rPr>
          <w:rFonts w:ascii="Times New Roman" w:hAnsi="Times New Roman"/>
          <w:b/>
          <w:bCs/>
          <w:sz w:val="24"/>
        </w:rPr>
        <w:t>食品质量与安全专业业课程构成及学分分配汇总表</w:t>
      </w:r>
    </w:p>
    <w:tbl>
      <w:tblPr>
        <w:tblW w:w="90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642"/>
        <w:gridCol w:w="1631"/>
        <w:gridCol w:w="1123"/>
        <w:gridCol w:w="1287"/>
        <w:gridCol w:w="1685"/>
        <w:gridCol w:w="1703"/>
      </w:tblGrid>
      <w:tr w:rsidR="00867BEC" w:rsidRPr="00867BEC" w:rsidTr="00AA1553">
        <w:trPr>
          <w:cantSplit/>
          <w:jc w:val="center"/>
        </w:trPr>
        <w:tc>
          <w:tcPr>
            <w:tcW w:w="3273" w:type="dxa"/>
            <w:gridSpan w:val="2"/>
            <w:tcBorders>
              <w:top w:val="single" w:sz="4" w:space="0" w:color="auto"/>
              <w:left w:val="single" w:sz="4"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课</w:t>
            </w:r>
            <w:r w:rsidRPr="00867BEC">
              <w:rPr>
                <w:rFonts w:ascii="Times New Roman" w:hAnsi="Times New Roman"/>
                <w:b/>
                <w:bCs/>
                <w:szCs w:val="21"/>
              </w:rPr>
              <w:t xml:space="preserve"> </w:t>
            </w:r>
            <w:r w:rsidRPr="00867BEC">
              <w:rPr>
                <w:rFonts w:ascii="Times New Roman" w:hAnsi="Times New Roman"/>
                <w:b/>
                <w:bCs/>
                <w:szCs w:val="21"/>
              </w:rPr>
              <w:t>程</w:t>
            </w:r>
            <w:r w:rsidRPr="00867BEC">
              <w:rPr>
                <w:rFonts w:ascii="Times New Roman" w:hAnsi="Times New Roman"/>
                <w:b/>
                <w:bCs/>
                <w:szCs w:val="21"/>
              </w:rPr>
              <w:t xml:space="preserve"> </w:t>
            </w:r>
            <w:r w:rsidRPr="00867BEC">
              <w:rPr>
                <w:rFonts w:ascii="Times New Roman" w:hAnsi="Times New Roman"/>
                <w:b/>
                <w:bCs/>
                <w:szCs w:val="21"/>
              </w:rPr>
              <w:t>分</w:t>
            </w:r>
            <w:r w:rsidRPr="00867BEC">
              <w:rPr>
                <w:rFonts w:ascii="Times New Roman" w:hAnsi="Times New Roman"/>
                <w:b/>
                <w:bCs/>
                <w:szCs w:val="21"/>
              </w:rPr>
              <w:t xml:space="preserve"> </w:t>
            </w:r>
            <w:r w:rsidRPr="00867BEC">
              <w:rPr>
                <w:rFonts w:ascii="Times New Roman" w:hAnsi="Times New Roman"/>
                <w:b/>
                <w:bCs/>
                <w:szCs w:val="21"/>
              </w:rPr>
              <w:t>类</w:t>
            </w:r>
          </w:p>
        </w:tc>
        <w:tc>
          <w:tcPr>
            <w:tcW w:w="1123" w:type="dxa"/>
            <w:tcBorders>
              <w:top w:val="single" w:sz="4" w:space="0" w:color="auto"/>
              <w:left w:val="single" w:sz="6" w:space="0" w:color="auto"/>
              <w:bottom w:val="nil"/>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学分</w:t>
            </w:r>
          </w:p>
        </w:tc>
        <w:tc>
          <w:tcPr>
            <w:tcW w:w="1287" w:type="dxa"/>
            <w:tcBorders>
              <w:top w:val="single" w:sz="4" w:space="0" w:color="auto"/>
              <w:left w:val="single" w:sz="6" w:space="0" w:color="auto"/>
              <w:bottom w:val="nil"/>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比例（</w:t>
            </w:r>
            <w:r w:rsidRPr="00867BEC">
              <w:rPr>
                <w:rFonts w:ascii="Times New Roman" w:hAnsi="Times New Roman"/>
                <w:b/>
                <w:bCs/>
                <w:szCs w:val="21"/>
              </w:rPr>
              <w:t>%</w:t>
            </w:r>
            <w:r w:rsidRPr="00867BEC">
              <w:rPr>
                <w:rFonts w:ascii="Times New Roman" w:hAnsi="Times New Roman"/>
                <w:b/>
                <w:bCs/>
                <w:szCs w:val="21"/>
              </w:rPr>
              <w:t>）</w:t>
            </w:r>
          </w:p>
        </w:tc>
        <w:tc>
          <w:tcPr>
            <w:tcW w:w="1685" w:type="dxa"/>
            <w:tcBorders>
              <w:top w:val="single" w:sz="4" w:space="0" w:color="auto"/>
              <w:left w:val="single" w:sz="6" w:space="0" w:color="auto"/>
              <w:bottom w:val="nil"/>
              <w:right w:val="single" w:sz="4"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实践环节学分</w:t>
            </w:r>
          </w:p>
        </w:tc>
        <w:tc>
          <w:tcPr>
            <w:tcW w:w="1703" w:type="dxa"/>
            <w:tcBorders>
              <w:top w:val="single" w:sz="4" w:space="0" w:color="auto"/>
              <w:left w:val="single" w:sz="6" w:space="0" w:color="auto"/>
              <w:bottom w:val="nil"/>
              <w:right w:val="single" w:sz="4"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实践环节</w:t>
            </w:r>
          </w:p>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学分比例（</w:t>
            </w:r>
            <w:r w:rsidRPr="00867BEC">
              <w:rPr>
                <w:rFonts w:ascii="Times New Roman" w:hAnsi="Times New Roman"/>
                <w:b/>
                <w:bCs/>
                <w:szCs w:val="21"/>
              </w:rPr>
              <w:t>%</w:t>
            </w:r>
            <w:r w:rsidRPr="00867BEC">
              <w:rPr>
                <w:rFonts w:ascii="Times New Roman" w:hAnsi="Times New Roman"/>
                <w:b/>
                <w:bCs/>
                <w:szCs w:val="21"/>
              </w:rPr>
              <w:t>）</w:t>
            </w:r>
          </w:p>
        </w:tc>
      </w:tr>
      <w:tr w:rsidR="00867BEC" w:rsidRPr="00867BEC" w:rsidTr="00AA1553">
        <w:trPr>
          <w:cantSplit/>
          <w:jc w:val="center"/>
        </w:trPr>
        <w:tc>
          <w:tcPr>
            <w:tcW w:w="1642" w:type="dxa"/>
            <w:vMerge w:val="restart"/>
            <w:tcBorders>
              <w:top w:val="single" w:sz="6" w:space="0" w:color="auto"/>
              <w:left w:val="single" w:sz="4"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通识教育平台</w:t>
            </w:r>
          </w:p>
        </w:tc>
        <w:tc>
          <w:tcPr>
            <w:tcW w:w="1631" w:type="dxa"/>
            <w:tcBorders>
              <w:top w:val="single" w:sz="6" w:space="0" w:color="auto"/>
              <w:left w:val="single" w:sz="6"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通识必修课</w:t>
            </w:r>
          </w:p>
        </w:tc>
        <w:tc>
          <w:tcPr>
            <w:tcW w:w="1123" w:type="dxa"/>
            <w:tcBorders>
              <w:top w:val="single" w:sz="6"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42</w:t>
            </w:r>
          </w:p>
        </w:tc>
        <w:tc>
          <w:tcPr>
            <w:tcW w:w="1287" w:type="dxa"/>
            <w:tcBorders>
              <w:top w:val="single" w:sz="6"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24.85%</w:t>
            </w:r>
          </w:p>
        </w:tc>
        <w:tc>
          <w:tcPr>
            <w:tcW w:w="1685" w:type="dxa"/>
            <w:tcBorders>
              <w:top w:val="single" w:sz="6"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8.5</w:t>
            </w:r>
          </w:p>
        </w:tc>
        <w:tc>
          <w:tcPr>
            <w:tcW w:w="1703" w:type="dxa"/>
            <w:tcBorders>
              <w:top w:val="single" w:sz="6" w:space="0" w:color="auto"/>
              <w:left w:val="single" w:sz="6" w:space="0" w:color="auto"/>
              <w:bottom w:val="single" w:sz="4" w:space="0" w:color="auto"/>
              <w:right w:val="single" w:sz="4"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5.03%</w:t>
            </w:r>
          </w:p>
        </w:tc>
      </w:tr>
      <w:tr w:rsidR="00867BEC" w:rsidRPr="00867BEC" w:rsidTr="00AA1553">
        <w:trPr>
          <w:cantSplit/>
          <w:jc w:val="center"/>
        </w:trPr>
        <w:tc>
          <w:tcPr>
            <w:tcW w:w="1642" w:type="dxa"/>
            <w:vMerge/>
            <w:tcBorders>
              <w:top w:val="single" w:sz="6" w:space="0" w:color="auto"/>
              <w:left w:val="single" w:sz="4"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b/>
                <w:bCs/>
                <w:szCs w:val="21"/>
              </w:rPr>
            </w:pPr>
          </w:p>
        </w:tc>
        <w:tc>
          <w:tcPr>
            <w:tcW w:w="1631" w:type="dxa"/>
            <w:tcBorders>
              <w:top w:val="single" w:sz="6"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通识选修课</w:t>
            </w:r>
          </w:p>
        </w:tc>
        <w:tc>
          <w:tcPr>
            <w:tcW w:w="1123" w:type="dxa"/>
            <w:tcBorders>
              <w:top w:val="single" w:sz="4"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10</w:t>
            </w:r>
          </w:p>
        </w:tc>
        <w:tc>
          <w:tcPr>
            <w:tcW w:w="1287" w:type="dxa"/>
            <w:tcBorders>
              <w:top w:val="single" w:sz="4"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5.92%</w:t>
            </w:r>
          </w:p>
        </w:tc>
        <w:tc>
          <w:tcPr>
            <w:tcW w:w="1685" w:type="dxa"/>
            <w:tcBorders>
              <w:top w:val="single" w:sz="4"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0</w:t>
            </w:r>
          </w:p>
        </w:tc>
        <w:tc>
          <w:tcPr>
            <w:tcW w:w="1703" w:type="dxa"/>
            <w:tcBorders>
              <w:top w:val="single" w:sz="4" w:space="0" w:color="auto"/>
              <w:left w:val="single" w:sz="6" w:space="0" w:color="auto"/>
              <w:bottom w:val="single" w:sz="4" w:space="0" w:color="auto"/>
              <w:right w:val="single" w:sz="4"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0.0%</w:t>
            </w:r>
          </w:p>
        </w:tc>
      </w:tr>
      <w:tr w:rsidR="00867BEC" w:rsidRPr="00867BEC" w:rsidTr="00AA1553">
        <w:trPr>
          <w:cantSplit/>
          <w:jc w:val="center"/>
        </w:trPr>
        <w:tc>
          <w:tcPr>
            <w:tcW w:w="1642" w:type="dxa"/>
            <w:vMerge w:val="restart"/>
            <w:tcBorders>
              <w:top w:val="single" w:sz="6" w:space="0" w:color="auto"/>
              <w:left w:val="single" w:sz="4" w:space="0" w:color="auto"/>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专业教育平台</w:t>
            </w:r>
          </w:p>
        </w:tc>
        <w:tc>
          <w:tcPr>
            <w:tcW w:w="1631" w:type="dxa"/>
            <w:tcBorders>
              <w:top w:val="single" w:sz="6" w:space="0" w:color="auto"/>
              <w:left w:val="single" w:sz="6"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学科基础课</w:t>
            </w:r>
          </w:p>
        </w:tc>
        <w:tc>
          <w:tcPr>
            <w:tcW w:w="1123" w:type="dxa"/>
            <w:tcBorders>
              <w:top w:val="single" w:sz="6"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30</w:t>
            </w:r>
          </w:p>
        </w:tc>
        <w:tc>
          <w:tcPr>
            <w:tcW w:w="1287" w:type="dxa"/>
            <w:tcBorders>
              <w:top w:val="single" w:sz="6"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17.75%</w:t>
            </w:r>
          </w:p>
        </w:tc>
        <w:tc>
          <w:tcPr>
            <w:tcW w:w="1685" w:type="dxa"/>
            <w:tcBorders>
              <w:top w:val="single" w:sz="6"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3</w:t>
            </w:r>
          </w:p>
        </w:tc>
        <w:tc>
          <w:tcPr>
            <w:tcW w:w="1703" w:type="dxa"/>
            <w:tcBorders>
              <w:top w:val="single" w:sz="6" w:space="0" w:color="auto"/>
              <w:left w:val="single" w:sz="6" w:space="0" w:color="auto"/>
              <w:bottom w:val="single" w:sz="4" w:space="0" w:color="auto"/>
              <w:right w:val="single" w:sz="4"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1.78%</w:t>
            </w:r>
          </w:p>
        </w:tc>
      </w:tr>
      <w:tr w:rsidR="00867BEC" w:rsidRPr="00867BEC" w:rsidTr="00AA1553">
        <w:trPr>
          <w:cantSplit/>
          <w:jc w:val="center"/>
        </w:trPr>
        <w:tc>
          <w:tcPr>
            <w:tcW w:w="1642" w:type="dxa"/>
            <w:vMerge/>
            <w:tcBorders>
              <w:left w:val="single" w:sz="4" w:space="0" w:color="auto"/>
              <w:right w:val="single" w:sz="6" w:space="0" w:color="auto"/>
            </w:tcBorders>
            <w:vAlign w:val="center"/>
          </w:tcPr>
          <w:p w:rsidR="00867BEC" w:rsidRPr="00867BEC" w:rsidRDefault="00867BEC" w:rsidP="00AA1553">
            <w:pPr>
              <w:jc w:val="center"/>
              <w:rPr>
                <w:rFonts w:ascii="Times New Roman" w:hAnsi="Times New Roman"/>
                <w:b/>
                <w:bCs/>
                <w:szCs w:val="21"/>
              </w:rPr>
            </w:pPr>
          </w:p>
        </w:tc>
        <w:tc>
          <w:tcPr>
            <w:tcW w:w="1631" w:type="dxa"/>
            <w:tcBorders>
              <w:top w:val="single" w:sz="6" w:space="0" w:color="auto"/>
              <w:left w:val="single" w:sz="6"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专业必修课</w:t>
            </w:r>
          </w:p>
        </w:tc>
        <w:tc>
          <w:tcPr>
            <w:tcW w:w="1123" w:type="dxa"/>
            <w:tcBorders>
              <w:top w:val="single" w:sz="4"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47</w:t>
            </w:r>
          </w:p>
        </w:tc>
        <w:tc>
          <w:tcPr>
            <w:tcW w:w="1287" w:type="dxa"/>
            <w:tcBorders>
              <w:top w:val="single" w:sz="4"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27.81%</w:t>
            </w:r>
          </w:p>
        </w:tc>
        <w:tc>
          <w:tcPr>
            <w:tcW w:w="1685" w:type="dxa"/>
            <w:tcBorders>
              <w:top w:val="single" w:sz="4"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9</w:t>
            </w:r>
          </w:p>
        </w:tc>
        <w:tc>
          <w:tcPr>
            <w:tcW w:w="1703" w:type="dxa"/>
            <w:tcBorders>
              <w:top w:val="single" w:sz="4" w:space="0" w:color="auto"/>
              <w:left w:val="single" w:sz="6" w:space="0" w:color="auto"/>
              <w:bottom w:val="single" w:sz="4" w:space="0" w:color="auto"/>
              <w:right w:val="single" w:sz="4"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5.33%</w:t>
            </w:r>
          </w:p>
        </w:tc>
      </w:tr>
      <w:tr w:rsidR="00867BEC" w:rsidRPr="00867BEC" w:rsidTr="00AA1553">
        <w:trPr>
          <w:cantSplit/>
          <w:jc w:val="center"/>
        </w:trPr>
        <w:tc>
          <w:tcPr>
            <w:tcW w:w="1642" w:type="dxa"/>
            <w:vMerge/>
            <w:tcBorders>
              <w:left w:val="single" w:sz="4"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b/>
                <w:bCs/>
                <w:szCs w:val="21"/>
              </w:rPr>
            </w:pPr>
          </w:p>
        </w:tc>
        <w:tc>
          <w:tcPr>
            <w:tcW w:w="1631" w:type="dxa"/>
            <w:tcBorders>
              <w:top w:val="single" w:sz="6" w:space="0" w:color="auto"/>
              <w:left w:val="single" w:sz="6"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专业选修课</w:t>
            </w:r>
          </w:p>
        </w:tc>
        <w:tc>
          <w:tcPr>
            <w:tcW w:w="1123" w:type="dxa"/>
            <w:tcBorders>
              <w:top w:val="single" w:sz="4" w:space="0" w:color="auto"/>
              <w:left w:val="single" w:sz="6"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8</w:t>
            </w:r>
          </w:p>
        </w:tc>
        <w:tc>
          <w:tcPr>
            <w:tcW w:w="1287" w:type="dxa"/>
            <w:tcBorders>
              <w:top w:val="single" w:sz="4" w:space="0" w:color="auto"/>
              <w:left w:val="single" w:sz="6"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4.74%</w:t>
            </w:r>
          </w:p>
        </w:tc>
        <w:tc>
          <w:tcPr>
            <w:tcW w:w="1685" w:type="dxa"/>
            <w:tcBorders>
              <w:top w:val="single" w:sz="4" w:space="0" w:color="auto"/>
              <w:left w:val="single" w:sz="6" w:space="0" w:color="auto"/>
              <w:bottom w:val="single" w:sz="6" w:space="0" w:color="auto"/>
              <w:right w:val="single" w:sz="6" w:space="0" w:color="auto"/>
            </w:tcBorders>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4</w:t>
            </w:r>
          </w:p>
        </w:tc>
        <w:tc>
          <w:tcPr>
            <w:tcW w:w="1703" w:type="dxa"/>
            <w:tcBorders>
              <w:top w:val="single" w:sz="4" w:space="0" w:color="auto"/>
              <w:left w:val="single" w:sz="6" w:space="0" w:color="auto"/>
              <w:bottom w:val="single" w:sz="6" w:space="0" w:color="auto"/>
              <w:right w:val="single" w:sz="4"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2.37%</w:t>
            </w:r>
          </w:p>
        </w:tc>
      </w:tr>
      <w:tr w:rsidR="00867BEC" w:rsidRPr="00867BEC" w:rsidTr="00AA1553">
        <w:trPr>
          <w:cantSplit/>
          <w:jc w:val="center"/>
        </w:trPr>
        <w:tc>
          <w:tcPr>
            <w:tcW w:w="3273" w:type="dxa"/>
            <w:gridSpan w:val="2"/>
            <w:tcBorders>
              <w:top w:val="single" w:sz="6" w:space="0" w:color="auto"/>
              <w:left w:val="single" w:sz="4"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实践教育平台</w:t>
            </w:r>
          </w:p>
        </w:tc>
        <w:tc>
          <w:tcPr>
            <w:tcW w:w="1123" w:type="dxa"/>
            <w:tcBorders>
              <w:top w:val="single" w:sz="6" w:space="0" w:color="auto"/>
              <w:left w:val="single" w:sz="6"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32</w:t>
            </w:r>
          </w:p>
        </w:tc>
        <w:tc>
          <w:tcPr>
            <w:tcW w:w="1287" w:type="dxa"/>
            <w:tcBorders>
              <w:top w:val="single" w:sz="6" w:space="0" w:color="auto"/>
              <w:left w:val="single" w:sz="6"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18.93%</w:t>
            </w:r>
          </w:p>
        </w:tc>
        <w:tc>
          <w:tcPr>
            <w:tcW w:w="1685" w:type="dxa"/>
            <w:tcBorders>
              <w:top w:val="single" w:sz="6" w:space="0" w:color="auto"/>
              <w:left w:val="single" w:sz="6" w:space="0" w:color="auto"/>
              <w:bottom w:val="single" w:sz="6" w:space="0" w:color="auto"/>
              <w:right w:val="single" w:sz="6" w:space="0" w:color="auto"/>
            </w:tcBorders>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32</w:t>
            </w:r>
          </w:p>
        </w:tc>
        <w:tc>
          <w:tcPr>
            <w:tcW w:w="1703" w:type="dxa"/>
            <w:tcBorders>
              <w:top w:val="single" w:sz="6" w:space="0" w:color="auto"/>
              <w:left w:val="single" w:sz="6" w:space="0" w:color="auto"/>
              <w:bottom w:val="single" w:sz="6" w:space="0" w:color="auto"/>
              <w:right w:val="single" w:sz="6"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18.93%</w:t>
            </w:r>
          </w:p>
        </w:tc>
      </w:tr>
      <w:tr w:rsidR="00867BEC" w:rsidRPr="00867BEC" w:rsidTr="00AA1553">
        <w:trPr>
          <w:cantSplit/>
          <w:jc w:val="center"/>
        </w:trPr>
        <w:tc>
          <w:tcPr>
            <w:tcW w:w="3273" w:type="dxa"/>
            <w:gridSpan w:val="2"/>
            <w:tcBorders>
              <w:top w:val="single" w:sz="6" w:space="0" w:color="auto"/>
              <w:left w:val="single" w:sz="4"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b/>
                <w:bCs/>
                <w:szCs w:val="21"/>
              </w:rPr>
            </w:pPr>
            <w:r w:rsidRPr="00867BEC">
              <w:rPr>
                <w:rFonts w:ascii="Times New Roman" w:hAnsi="Times New Roman"/>
                <w:b/>
                <w:bCs/>
                <w:szCs w:val="21"/>
              </w:rPr>
              <w:t>合</w:t>
            </w:r>
            <w:r w:rsidRPr="00867BEC">
              <w:rPr>
                <w:rFonts w:ascii="Times New Roman" w:hAnsi="Times New Roman"/>
                <w:b/>
                <w:bCs/>
                <w:szCs w:val="21"/>
              </w:rPr>
              <w:t xml:space="preserve">    </w:t>
            </w:r>
            <w:r w:rsidRPr="00867BEC">
              <w:rPr>
                <w:rFonts w:ascii="Times New Roman" w:hAnsi="Times New Roman"/>
                <w:b/>
                <w:bCs/>
                <w:szCs w:val="21"/>
              </w:rPr>
              <w:t>计</w:t>
            </w:r>
          </w:p>
        </w:tc>
        <w:tc>
          <w:tcPr>
            <w:tcW w:w="1123" w:type="dxa"/>
            <w:tcBorders>
              <w:top w:val="single" w:sz="6"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169</w:t>
            </w:r>
          </w:p>
        </w:tc>
        <w:tc>
          <w:tcPr>
            <w:tcW w:w="1287" w:type="dxa"/>
            <w:tcBorders>
              <w:top w:val="single" w:sz="6"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szCs w:val="21"/>
              </w:rPr>
            </w:pPr>
            <w:r w:rsidRPr="00867BEC">
              <w:rPr>
                <w:rFonts w:ascii="Times New Roman" w:hAnsi="Times New Roman"/>
                <w:szCs w:val="21"/>
              </w:rPr>
              <w:t>100%</w:t>
            </w:r>
          </w:p>
        </w:tc>
        <w:tc>
          <w:tcPr>
            <w:tcW w:w="1685" w:type="dxa"/>
            <w:tcBorders>
              <w:top w:val="single" w:sz="6" w:space="0" w:color="auto"/>
              <w:left w:val="single" w:sz="6" w:space="0" w:color="auto"/>
              <w:bottom w:val="single" w:sz="4" w:space="0" w:color="auto"/>
              <w:right w:val="single" w:sz="6" w:space="0" w:color="auto"/>
            </w:tcBorders>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56.5</w:t>
            </w:r>
          </w:p>
        </w:tc>
        <w:tc>
          <w:tcPr>
            <w:tcW w:w="1703" w:type="dxa"/>
            <w:tcBorders>
              <w:top w:val="single" w:sz="6" w:space="0" w:color="auto"/>
              <w:left w:val="single" w:sz="6" w:space="0" w:color="auto"/>
              <w:bottom w:val="single" w:sz="4" w:space="0" w:color="auto"/>
              <w:right w:val="single" w:sz="6" w:space="0" w:color="auto"/>
            </w:tcBorders>
            <w:vAlign w:val="center"/>
          </w:tcPr>
          <w:p w:rsidR="00867BEC" w:rsidRPr="00867BEC" w:rsidRDefault="00867BEC" w:rsidP="00AA1553">
            <w:pPr>
              <w:jc w:val="center"/>
              <w:rPr>
                <w:rFonts w:ascii="Times New Roman" w:hAnsi="Times New Roman"/>
                <w:color w:val="000000"/>
                <w:szCs w:val="21"/>
              </w:rPr>
            </w:pPr>
            <w:r w:rsidRPr="00867BEC">
              <w:rPr>
                <w:rFonts w:ascii="Times New Roman" w:hAnsi="Times New Roman"/>
                <w:color w:val="000000"/>
                <w:szCs w:val="21"/>
              </w:rPr>
              <w:t>33.44%</w:t>
            </w:r>
          </w:p>
        </w:tc>
      </w:tr>
    </w:tbl>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color w:val="FF0000"/>
          <w:sz w:val="18"/>
          <w:szCs w:val="18"/>
        </w:rPr>
      </w:pPr>
      <w:r w:rsidRPr="00867BEC">
        <w:rPr>
          <w:rFonts w:ascii="Times New Roman" w:hAnsi="Times New Roman"/>
          <w:b/>
          <w:bCs/>
          <w:sz w:val="24"/>
        </w:rPr>
        <w:t>九、课程与毕业要求的支撑关系矩阵</w:t>
      </w:r>
    </w:p>
    <w:p w:rsidR="00867BEC" w:rsidRPr="00867BEC" w:rsidRDefault="00867BEC" w:rsidP="00867BEC">
      <w:pPr>
        <w:adjustRightInd w:val="0"/>
        <w:snapToGrid w:val="0"/>
        <w:spacing w:beforeLines="50" w:before="156" w:line="324" w:lineRule="auto"/>
        <w:ind w:firstLineChars="200" w:firstLine="420"/>
        <w:jc w:val="center"/>
        <w:rPr>
          <w:rFonts w:ascii="Times New Roman" w:hAnsi="Times New Roman"/>
          <w:bCs/>
          <w:szCs w:val="21"/>
        </w:rPr>
      </w:pPr>
      <w:r w:rsidRPr="00867BEC">
        <w:rPr>
          <w:rFonts w:ascii="Times New Roman" w:hAnsi="Times New Roman"/>
          <w:bCs/>
          <w:szCs w:val="21"/>
        </w:rPr>
        <w:t>食品质量与安全专业必修课程对毕业要求的支撑关系</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39"/>
        <w:gridCol w:w="539"/>
        <w:gridCol w:w="539"/>
        <w:gridCol w:w="539"/>
        <w:gridCol w:w="539"/>
        <w:gridCol w:w="539"/>
        <w:gridCol w:w="539"/>
        <w:gridCol w:w="539"/>
        <w:gridCol w:w="539"/>
        <w:gridCol w:w="539"/>
        <w:gridCol w:w="539"/>
        <w:gridCol w:w="539"/>
      </w:tblGrid>
      <w:tr w:rsidR="00867BEC" w:rsidRPr="00867BEC" w:rsidTr="00AA1553">
        <w:trPr>
          <w:jc w:val="center"/>
        </w:trPr>
        <w:tc>
          <w:tcPr>
            <w:tcW w:w="2551" w:type="dxa"/>
            <w:tcBorders>
              <w:tl2br w:val="single" w:sz="4" w:space="0" w:color="auto"/>
            </w:tcBorders>
            <w:vAlign w:val="center"/>
          </w:tcPr>
          <w:p w:rsidR="00867BEC" w:rsidRPr="00867BEC" w:rsidRDefault="00867BEC" w:rsidP="00AA1553">
            <w:pPr>
              <w:widowControl/>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 xml:space="preserve">         </w:t>
            </w:r>
            <w:r w:rsidRPr="00867BEC">
              <w:rPr>
                <w:rFonts w:ascii="Times New Roman" w:eastAsia="黑体" w:hAnsi="Times New Roman"/>
                <w:bCs/>
                <w:color w:val="000000"/>
                <w:kern w:val="0"/>
                <w:szCs w:val="21"/>
              </w:rPr>
              <w:t>能力</w:t>
            </w:r>
          </w:p>
          <w:p w:rsidR="00867BEC" w:rsidRPr="00867BEC" w:rsidRDefault="00867BEC" w:rsidP="00AA1553">
            <w:pPr>
              <w:widowControl/>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课程</w:t>
            </w:r>
          </w:p>
        </w:tc>
        <w:tc>
          <w:tcPr>
            <w:tcW w:w="539" w:type="dxa"/>
            <w:tcMar>
              <w:left w:w="28" w:type="dxa"/>
              <w:right w:w="28" w:type="dxa"/>
            </w:tcMar>
            <w:vAlign w:val="center"/>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要求</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1</w:t>
            </w:r>
          </w:p>
        </w:tc>
        <w:tc>
          <w:tcPr>
            <w:tcW w:w="539" w:type="dxa"/>
            <w:tcMar>
              <w:left w:w="28" w:type="dxa"/>
              <w:right w:w="28" w:type="dxa"/>
            </w:tcMar>
            <w:vAlign w:val="center"/>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要求</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2</w:t>
            </w:r>
          </w:p>
        </w:tc>
        <w:tc>
          <w:tcPr>
            <w:tcW w:w="539" w:type="dxa"/>
            <w:tcMar>
              <w:left w:w="28" w:type="dxa"/>
              <w:right w:w="28" w:type="dxa"/>
            </w:tcMar>
            <w:vAlign w:val="center"/>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要求</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3</w:t>
            </w:r>
          </w:p>
        </w:tc>
        <w:tc>
          <w:tcPr>
            <w:tcW w:w="539" w:type="dxa"/>
            <w:tcMar>
              <w:left w:w="28" w:type="dxa"/>
              <w:right w:w="28" w:type="dxa"/>
            </w:tcMar>
            <w:vAlign w:val="center"/>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要求</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4</w:t>
            </w:r>
          </w:p>
        </w:tc>
        <w:tc>
          <w:tcPr>
            <w:tcW w:w="539" w:type="dxa"/>
            <w:tcMar>
              <w:left w:w="28" w:type="dxa"/>
              <w:right w:w="28" w:type="dxa"/>
            </w:tcMar>
            <w:vAlign w:val="center"/>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要求</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5</w:t>
            </w:r>
          </w:p>
        </w:tc>
        <w:tc>
          <w:tcPr>
            <w:tcW w:w="539" w:type="dxa"/>
            <w:tcMar>
              <w:left w:w="28" w:type="dxa"/>
              <w:right w:w="28" w:type="dxa"/>
            </w:tcMar>
            <w:vAlign w:val="center"/>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要求</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6</w:t>
            </w:r>
          </w:p>
        </w:tc>
        <w:tc>
          <w:tcPr>
            <w:tcW w:w="539" w:type="dxa"/>
            <w:tcMar>
              <w:left w:w="28" w:type="dxa"/>
              <w:right w:w="28" w:type="dxa"/>
            </w:tcMar>
            <w:vAlign w:val="center"/>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要求</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7</w:t>
            </w:r>
          </w:p>
        </w:tc>
        <w:tc>
          <w:tcPr>
            <w:tcW w:w="539" w:type="dxa"/>
            <w:tcMar>
              <w:left w:w="28" w:type="dxa"/>
              <w:right w:w="28" w:type="dxa"/>
            </w:tcMar>
            <w:vAlign w:val="center"/>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要求</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8</w:t>
            </w:r>
          </w:p>
        </w:tc>
        <w:tc>
          <w:tcPr>
            <w:tcW w:w="539" w:type="dxa"/>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毕业要求</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9</w:t>
            </w:r>
          </w:p>
        </w:tc>
        <w:tc>
          <w:tcPr>
            <w:tcW w:w="539" w:type="dxa"/>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毕业要求</w:t>
            </w:r>
            <w:r w:rsidRPr="00867BEC">
              <w:rPr>
                <w:rFonts w:ascii="Times New Roman" w:eastAsia="黑体" w:hAnsi="Times New Roman"/>
                <w:bCs/>
                <w:color w:val="000000"/>
                <w:kern w:val="0"/>
                <w:szCs w:val="21"/>
              </w:rPr>
              <w:t>10</w:t>
            </w:r>
          </w:p>
        </w:tc>
        <w:tc>
          <w:tcPr>
            <w:tcW w:w="539" w:type="dxa"/>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毕业要求</w:t>
            </w:r>
            <w:r w:rsidRPr="00867BEC">
              <w:rPr>
                <w:rFonts w:ascii="Times New Roman" w:eastAsia="黑体" w:hAnsi="Times New Roman"/>
                <w:bCs/>
                <w:color w:val="000000"/>
                <w:kern w:val="0"/>
                <w:szCs w:val="21"/>
              </w:rPr>
              <w:t>11</w:t>
            </w:r>
          </w:p>
        </w:tc>
        <w:tc>
          <w:tcPr>
            <w:tcW w:w="539" w:type="dxa"/>
            <w:tcMar>
              <w:left w:w="28" w:type="dxa"/>
              <w:right w:w="28" w:type="dxa"/>
            </w:tcMar>
          </w:tcPr>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毕业</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要求</w:t>
            </w:r>
          </w:p>
          <w:p w:rsidR="00867BEC" w:rsidRPr="00867BEC" w:rsidRDefault="00867BEC" w:rsidP="00AA1553">
            <w:pPr>
              <w:widowControl/>
              <w:ind w:leftChars="-50" w:left="-105" w:rightChars="-50" w:right="-105"/>
              <w:jc w:val="center"/>
              <w:rPr>
                <w:rFonts w:ascii="Times New Roman" w:eastAsia="黑体" w:hAnsi="Times New Roman"/>
                <w:bCs/>
                <w:color w:val="000000"/>
                <w:kern w:val="0"/>
                <w:szCs w:val="21"/>
              </w:rPr>
            </w:pPr>
            <w:r w:rsidRPr="00867BEC">
              <w:rPr>
                <w:rFonts w:ascii="Times New Roman" w:eastAsia="黑体" w:hAnsi="Times New Roman"/>
                <w:bCs/>
                <w:color w:val="000000"/>
                <w:kern w:val="0"/>
                <w:szCs w:val="21"/>
              </w:rPr>
              <w:t>12</w:t>
            </w:r>
          </w:p>
        </w:tc>
      </w:tr>
      <w:tr w:rsidR="00867BEC" w:rsidRPr="00867BEC" w:rsidTr="00AA1553">
        <w:trPr>
          <w:trHeight w:val="41"/>
          <w:jc w:val="center"/>
        </w:trPr>
        <w:tc>
          <w:tcPr>
            <w:tcW w:w="2551" w:type="dxa"/>
          </w:tcPr>
          <w:p w:rsidR="00867BEC" w:rsidRPr="00867BEC" w:rsidRDefault="00867BEC" w:rsidP="00AA1553">
            <w:pPr>
              <w:spacing w:line="380" w:lineRule="exact"/>
              <w:jc w:val="center"/>
              <w:rPr>
                <w:rFonts w:ascii="Times New Roman" w:hAnsi="Times New Roman"/>
                <w:bCs/>
                <w:color w:val="000000"/>
                <w:kern w:val="0"/>
                <w:szCs w:val="21"/>
              </w:rPr>
            </w:pPr>
            <w:r w:rsidRPr="00867BEC">
              <w:rPr>
                <w:rFonts w:ascii="Times New Roman" w:hAnsi="Times New Roman"/>
                <w:szCs w:val="21"/>
              </w:rPr>
              <w:t>马克思主义基本原理概论</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形势与政策</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r>
      <w:tr w:rsidR="00867BEC" w:rsidRPr="00867BEC" w:rsidTr="00AA1553">
        <w:trPr>
          <w:trHeight w:val="90"/>
          <w:jc w:val="center"/>
        </w:trPr>
        <w:tc>
          <w:tcPr>
            <w:tcW w:w="2551" w:type="dxa"/>
            <w:vAlign w:val="center"/>
          </w:tcPr>
          <w:p w:rsidR="00867BEC" w:rsidRPr="00867BEC" w:rsidRDefault="00867BEC" w:rsidP="00AA1553">
            <w:pPr>
              <w:spacing w:line="380" w:lineRule="exact"/>
              <w:jc w:val="center"/>
              <w:rPr>
                <w:rFonts w:ascii="Times New Roman" w:hAnsi="Times New Roman"/>
                <w:szCs w:val="21"/>
                <w:highlight w:val="yellow"/>
              </w:rPr>
            </w:pPr>
            <w:r w:rsidRPr="00867BEC">
              <w:rPr>
                <w:rFonts w:ascii="Times New Roman" w:hAnsi="Times New Roman"/>
                <w:szCs w:val="21"/>
              </w:rPr>
              <w:t>劳动教育</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highlight w:val="yellow"/>
              </w:rPr>
            </w:pPr>
            <w:r w:rsidRPr="00867BEC">
              <w:rPr>
                <w:rFonts w:ascii="Times New Roman" w:hAnsi="Times New Roman"/>
                <w:szCs w:val="21"/>
              </w:rPr>
              <w:t>军事理论</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大学体育</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大学英语</w:t>
            </w:r>
            <w:r w:rsidRPr="00867BEC">
              <w:rPr>
                <w:rFonts w:ascii="Times New Roman" w:hAnsi="Times New Roman"/>
                <w:szCs w:val="21"/>
              </w:rPr>
              <w:t>A</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Python</w:t>
            </w:r>
            <w:r w:rsidRPr="00867BEC">
              <w:rPr>
                <w:rFonts w:ascii="Times New Roman" w:hAnsi="Times New Roman"/>
                <w:szCs w:val="21"/>
              </w:rPr>
              <w:t>程序设计</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Python</w:t>
            </w:r>
            <w:r w:rsidRPr="00867BEC">
              <w:rPr>
                <w:rFonts w:ascii="Times New Roman" w:hAnsi="Times New Roman"/>
                <w:szCs w:val="21"/>
              </w:rPr>
              <w:t>程序设计实验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trHeight w:val="90"/>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思想道德与法治</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大学生职业规划教育</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大学生心理健康教育</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L</w:t>
            </w: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中国近现代史纲要</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lastRenderedPageBreak/>
              <w:t>毛泽东思想和中国特色社会主义理论体系概论</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trHeight w:val="964"/>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习近平新时代中国特色社会主义思想概论</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highlight w:val="green"/>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highlight w:val="green"/>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highlight w:val="green"/>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highlight w:val="green"/>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highlight w:val="green"/>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tcPr>
          <w:p w:rsidR="00867BEC" w:rsidRPr="00867BEC" w:rsidRDefault="00867BEC" w:rsidP="00AA1553">
            <w:pPr>
              <w:widowControl/>
              <w:ind w:leftChars="-50" w:left="-105" w:rightChars="-50" w:right="-105"/>
              <w:rPr>
                <w:rFonts w:ascii="Times New Roman" w:hAnsi="Times New Roman"/>
                <w:color w:val="00000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color w:val="000000"/>
                <w:szCs w:val="21"/>
              </w:rPr>
            </w:pPr>
            <w:r w:rsidRPr="00867BEC">
              <w:rPr>
                <w:rFonts w:ascii="Times New Roman" w:hAnsi="Times New Roman"/>
                <w:color w:val="000000"/>
                <w:szCs w:val="21"/>
              </w:rPr>
              <w:t>创新教育基础与实践</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color w:val="000000"/>
                <w:szCs w:val="21"/>
              </w:rPr>
            </w:pPr>
            <w:r w:rsidRPr="00867BEC">
              <w:rPr>
                <w:rFonts w:ascii="Times New Roman" w:hAnsi="Times New Roman"/>
                <w:color w:val="000000"/>
                <w:szCs w:val="21"/>
              </w:rPr>
              <w:t>创业实践</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color w:val="000000"/>
                <w:szCs w:val="21"/>
              </w:rPr>
            </w:pPr>
            <w:r w:rsidRPr="00867BEC">
              <w:rPr>
                <w:rFonts w:ascii="Times New Roman" w:hAnsi="Times New Roman"/>
                <w:color w:val="000000"/>
                <w:szCs w:val="21"/>
              </w:rPr>
              <w:t>系统思维训练</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大学生就业指导教育</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高等数学</w:t>
            </w:r>
            <w:r w:rsidRPr="00867BEC">
              <w:rPr>
                <w:rFonts w:ascii="Times New Roman" w:hAnsi="Times New Roman"/>
                <w:szCs w:val="21"/>
              </w:rPr>
              <w:t>B(Ⅰ)</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无机与分析化学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无机与分析化学实验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高等数学</w:t>
            </w:r>
            <w:r w:rsidRPr="00867BEC">
              <w:rPr>
                <w:rFonts w:ascii="Times New Roman" w:hAnsi="Times New Roman"/>
                <w:szCs w:val="21"/>
              </w:rPr>
              <w:t>B(Ⅱ)</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大学物理</w:t>
            </w:r>
            <w:r w:rsidRPr="00867BEC">
              <w:rPr>
                <w:rFonts w:ascii="Times New Roman" w:hAnsi="Times New Roman"/>
                <w:szCs w:val="21"/>
              </w:rPr>
              <w:t>B(Ⅰ)</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大学物理实验</w:t>
            </w:r>
            <w:r w:rsidRPr="00867BEC">
              <w:rPr>
                <w:rFonts w:ascii="Times New Roman" w:hAnsi="Times New Roman"/>
                <w:szCs w:val="21"/>
              </w:rPr>
              <w:t>B</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有机化学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有机化学实验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线性代数</w:t>
            </w:r>
            <w:r w:rsidRPr="00867BEC">
              <w:rPr>
                <w:rFonts w:ascii="Times New Roman" w:hAnsi="Times New Roman"/>
                <w:szCs w:val="21"/>
              </w:rPr>
              <w:t>B</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大学物理</w:t>
            </w:r>
            <w:r w:rsidRPr="00867BEC">
              <w:rPr>
                <w:rFonts w:ascii="Times New Roman" w:hAnsi="Times New Roman"/>
                <w:szCs w:val="21"/>
              </w:rPr>
              <w:t>B(Ⅱ)</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物理化学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物理化学实验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概率统计</w:t>
            </w:r>
            <w:r w:rsidRPr="00867BEC">
              <w:rPr>
                <w:rFonts w:ascii="Times New Roman" w:hAnsi="Times New Roman"/>
                <w:szCs w:val="21"/>
              </w:rPr>
              <w:t>B</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电工学</w:t>
            </w:r>
            <w:r w:rsidRPr="00867BEC">
              <w:rPr>
                <w:rFonts w:ascii="Times New Roman" w:hAnsi="Times New Roman"/>
                <w:szCs w:val="21"/>
              </w:rPr>
              <w:t>B</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实验室安全</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专业导论</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工程制图及</w:t>
            </w:r>
            <w:r w:rsidRPr="00867BEC">
              <w:rPr>
                <w:rFonts w:ascii="Times New Roman" w:hAnsi="Times New Roman"/>
                <w:szCs w:val="21"/>
              </w:rPr>
              <w:t>CAD</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仪器分析</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仪器分析实验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生物化学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生物化学实验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b/>
                <w:szCs w:val="21"/>
              </w:rPr>
            </w:pPr>
            <w:r w:rsidRPr="00867BEC">
              <w:rPr>
                <w:rFonts w:ascii="Times New Roman" w:hAnsi="Times New Roman"/>
                <w:b/>
                <w:szCs w:val="21"/>
              </w:rPr>
              <w:t>食品工程原理</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食品工程原理实验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b/>
                <w:szCs w:val="21"/>
              </w:rPr>
            </w:pPr>
            <w:r w:rsidRPr="00867BEC">
              <w:rPr>
                <w:rFonts w:ascii="Times New Roman" w:hAnsi="Times New Roman"/>
                <w:b/>
                <w:szCs w:val="21"/>
              </w:rPr>
              <w:t>食品营养学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b/>
                <w:szCs w:val="21"/>
              </w:rPr>
            </w:pPr>
            <w:r w:rsidRPr="00867BEC">
              <w:rPr>
                <w:rFonts w:ascii="Times New Roman" w:hAnsi="Times New Roman"/>
                <w:b/>
                <w:szCs w:val="21"/>
              </w:rPr>
              <w:t>食品微生物学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食品微生物学实验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b/>
                <w:szCs w:val="21"/>
              </w:rPr>
            </w:pPr>
            <w:r w:rsidRPr="00867BEC">
              <w:rPr>
                <w:rFonts w:ascii="Times New Roman" w:hAnsi="Times New Roman"/>
                <w:b/>
                <w:szCs w:val="21"/>
              </w:rPr>
              <w:t>食品化学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lastRenderedPageBreak/>
              <w:t>食品化学实验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食品卫生学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b/>
                <w:szCs w:val="21"/>
              </w:rPr>
            </w:pPr>
            <w:r w:rsidRPr="00867BEC">
              <w:rPr>
                <w:rFonts w:ascii="Times New Roman" w:hAnsi="Times New Roman"/>
                <w:b/>
                <w:szCs w:val="21"/>
              </w:rPr>
              <w:t>食品分析</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食品分析实验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b/>
                <w:szCs w:val="21"/>
              </w:rPr>
            </w:pPr>
            <w:r w:rsidRPr="00867BEC">
              <w:rPr>
                <w:rFonts w:ascii="Times New Roman" w:hAnsi="Times New Roman"/>
                <w:b/>
                <w:szCs w:val="21"/>
              </w:rPr>
              <w:t>食品工艺学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食品工艺学实验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b/>
                <w:szCs w:val="21"/>
              </w:rPr>
            </w:pPr>
            <w:r w:rsidRPr="00867BEC">
              <w:rPr>
                <w:rFonts w:ascii="Times New Roman" w:hAnsi="Times New Roman"/>
                <w:b/>
                <w:szCs w:val="21"/>
              </w:rPr>
              <w:t>食品微生物检验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食品微生物检验实验</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食品添加剂</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食品标准与法规</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b/>
                <w:szCs w:val="21"/>
              </w:rPr>
            </w:pPr>
            <w:r w:rsidRPr="00867BEC">
              <w:rPr>
                <w:rFonts w:ascii="Times New Roman" w:hAnsi="Times New Roman"/>
                <w:b/>
                <w:szCs w:val="21"/>
              </w:rPr>
              <w:t>食品安全监督管理</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b/>
                <w:szCs w:val="21"/>
              </w:rPr>
            </w:pPr>
            <w:r w:rsidRPr="00867BEC">
              <w:rPr>
                <w:rFonts w:ascii="Times New Roman" w:hAnsi="Times New Roman"/>
                <w:b/>
                <w:szCs w:val="21"/>
              </w:rPr>
              <w:t>食品质量管理学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食品机械与设备</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食品毒理学</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食品质量与安全学科前沿</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军事技能</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认识实习</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金工实习</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食品工程原理课程设计</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r w:rsidRPr="00867BEC">
              <w:rPr>
                <w:rFonts w:ascii="Times New Roman" w:hAnsi="Times New Roman"/>
                <w:color w:val="00000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生产实习</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食品质量管理</w:t>
            </w:r>
          </w:p>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综合实训</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食品理化分析</w:t>
            </w:r>
          </w:p>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综合实训</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食品安全检测</w:t>
            </w:r>
          </w:p>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综合实训</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毕业实习</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r>
      <w:tr w:rsidR="00867BEC" w:rsidRPr="00867BEC" w:rsidTr="00AA1553">
        <w:trPr>
          <w:jc w:val="center"/>
        </w:trPr>
        <w:tc>
          <w:tcPr>
            <w:tcW w:w="2551" w:type="dxa"/>
            <w:vAlign w:val="center"/>
          </w:tcPr>
          <w:p w:rsidR="00867BEC" w:rsidRPr="00867BEC" w:rsidRDefault="00867BEC" w:rsidP="00AA1553">
            <w:pPr>
              <w:spacing w:line="380" w:lineRule="exact"/>
              <w:jc w:val="center"/>
              <w:rPr>
                <w:rFonts w:ascii="Times New Roman" w:hAnsi="Times New Roman"/>
                <w:szCs w:val="21"/>
              </w:rPr>
            </w:pPr>
            <w:r w:rsidRPr="00867BEC">
              <w:rPr>
                <w:rFonts w:ascii="Times New Roman" w:hAnsi="Times New Roman"/>
                <w:szCs w:val="21"/>
              </w:rPr>
              <w:t>毕业设计（论文）</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color w:val="00000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M</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c>
          <w:tcPr>
            <w:tcW w:w="539" w:type="dxa"/>
            <w:vAlign w:val="center"/>
          </w:tcPr>
          <w:p w:rsidR="00867BEC" w:rsidRPr="00867BEC" w:rsidRDefault="00867BEC" w:rsidP="00AA1553">
            <w:pPr>
              <w:widowControl/>
              <w:ind w:leftChars="-50" w:left="-105" w:rightChars="-50" w:right="-105"/>
              <w:jc w:val="center"/>
              <w:rPr>
                <w:rFonts w:ascii="Times New Roman" w:hAnsi="Times New Roman"/>
                <w:bCs/>
                <w:color w:val="000000"/>
                <w:kern w:val="0"/>
                <w:sz w:val="18"/>
                <w:szCs w:val="18"/>
              </w:rPr>
            </w:pPr>
            <w:r w:rsidRPr="00867BEC">
              <w:rPr>
                <w:rFonts w:ascii="Times New Roman" w:hAnsi="Times New Roman"/>
                <w:bCs/>
                <w:color w:val="000000"/>
                <w:kern w:val="0"/>
                <w:sz w:val="18"/>
                <w:szCs w:val="18"/>
              </w:rPr>
              <w:t>H</w:t>
            </w:r>
          </w:p>
        </w:tc>
      </w:tr>
    </w:tbl>
    <w:p w:rsidR="00867BEC" w:rsidRPr="00867BEC" w:rsidRDefault="00867BEC" w:rsidP="00867BEC">
      <w:pPr>
        <w:adjustRightInd w:val="0"/>
        <w:snapToGrid w:val="0"/>
        <w:spacing w:beforeLines="50" w:before="156" w:line="324" w:lineRule="auto"/>
        <w:ind w:firstLine="360"/>
        <w:rPr>
          <w:rFonts w:ascii="Times New Roman" w:hAnsi="Times New Roman"/>
          <w:sz w:val="18"/>
          <w:szCs w:val="18"/>
        </w:rPr>
      </w:pPr>
      <w:r w:rsidRPr="00867BEC">
        <w:rPr>
          <w:rFonts w:ascii="Times New Roman" w:hAnsi="Times New Roman"/>
          <w:sz w:val="18"/>
          <w:szCs w:val="18"/>
        </w:rPr>
        <w:t>注：某课程或实践环节对毕业要求的支撑程度分别用</w:t>
      </w:r>
      <w:r w:rsidRPr="00867BEC">
        <w:rPr>
          <w:rFonts w:ascii="Times New Roman" w:hAnsi="Times New Roman"/>
          <w:sz w:val="18"/>
          <w:szCs w:val="18"/>
        </w:rPr>
        <w:t>“H</w:t>
      </w:r>
      <w:r w:rsidRPr="00867BEC">
        <w:rPr>
          <w:rFonts w:ascii="Times New Roman" w:hAnsi="Times New Roman"/>
          <w:sz w:val="18"/>
          <w:szCs w:val="18"/>
        </w:rPr>
        <w:t>（高）、</w:t>
      </w:r>
      <w:r w:rsidRPr="00867BEC">
        <w:rPr>
          <w:rFonts w:ascii="Times New Roman" w:hAnsi="Times New Roman"/>
          <w:sz w:val="18"/>
          <w:szCs w:val="18"/>
        </w:rPr>
        <w:t>M</w:t>
      </w:r>
      <w:r w:rsidRPr="00867BEC">
        <w:rPr>
          <w:rFonts w:ascii="Times New Roman" w:hAnsi="Times New Roman"/>
          <w:sz w:val="18"/>
          <w:szCs w:val="18"/>
        </w:rPr>
        <w:t>（中）、</w:t>
      </w:r>
      <w:r w:rsidRPr="00867BEC">
        <w:rPr>
          <w:rFonts w:ascii="Times New Roman" w:hAnsi="Times New Roman"/>
          <w:sz w:val="18"/>
          <w:szCs w:val="18"/>
        </w:rPr>
        <w:t>L</w:t>
      </w:r>
      <w:r w:rsidRPr="00867BEC">
        <w:rPr>
          <w:rFonts w:ascii="Times New Roman" w:hAnsi="Times New Roman"/>
          <w:sz w:val="18"/>
          <w:szCs w:val="18"/>
        </w:rPr>
        <w:t>（弱）</w:t>
      </w:r>
      <w:r w:rsidRPr="00867BEC">
        <w:rPr>
          <w:rFonts w:ascii="Times New Roman" w:hAnsi="Times New Roman"/>
          <w:sz w:val="18"/>
          <w:szCs w:val="18"/>
        </w:rPr>
        <w:t>”</w:t>
      </w:r>
      <w:r w:rsidRPr="00867BEC">
        <w:rPr>
          <w:rFonts w:ascii="Times New Roman" w:hAnsi="Times New Roman"/>
          <w:sz w:val="18"/>
          <w:szCs w:val="18"/>
        </w:rPr>
        <w:t>表示。</w:t>
      </w:r>
    </w:p>
    <w:p w:rsidR="00867BEC" w:rsidRPr="00867BEC" w:rsidRDefault="00867BEC" w:rsidP="00867BEC">
      <w:pPr>
        <w:ind w:firstLine="420"/>
        <w:rPr>
          <w:rFonts w:ascii="Times New Roman" w:hAnsi="Times New Roman"/>
        </w:rPr>
      </w:pPr>
    </w:p>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sz w:val="24"/>
        </w:rPr>
      </w:pPr>
      <w:r w:rsidRPr="00867BEC">
        <w:rPr>
          <w:rFonts w:ascii="Times New Roman" w:hAnsi="Times New Roman"/>
          <w:b/>
          <w:bCs/>
          <w:sz w:val="24"/>
        </w:rPr>
        <w:br w:type="page"/>
      </w:r>
      <w:r w:rsidRPr="00867BEC">
        <w:rPr>
          <w:rFonts w:ascii="Times New Roman" w:hAnsi="Times New Roman"/>
          <w:b/>
          <w:bCs/>
          <w:sz w:val="24"/>
        </w:rPr>
        <w:lastRenderedPageBreak/>
        <w:t>十、课程结构拓扑图</w:t>
      </w:r>
    </w:p>
    <w:p w:rsidR="00867BEC" w:rsidRPr="00867BEC" w:rsidRDefault="00867BEC" w:rsidP="00867BEC">
      <w:pPr>
        <w:adjustRightInd w:val="0"/>
        <w:snapToGrid w:val="0"/>
        <w:spacing w:beforeLines="50" w:before="156" w:line="324" w:lineRule="auto"/>
        <w:ind w:firstLine="482"/>
        <w:rPr>
          <w:rFonts w:ascii="Times New Roman" w:hAnsi="Times New Roman"/>
          <w:b/>
          <w:bCs/>
          <w:sz w:val="24"/>
        </w:rPr>
      </w:pPr>
      <w:r w:rsidRPr="00867BEC">
        <w:rPr>
          <w:rFonts w:ascii="Times New Roman" w:hAnsi="Times New Roman"/>
          <w:b/>
          <w:bCs/>
          <w:noProof/>
          <w:sz w:val="24"/>
        </w:rPr>
        <w:drawing>
          <wp:inline distT="0" distB="0" distL="0" distR="0" wp14:anchorId="4FFBF3B0" wp14:editId="0FC091DD">
            <wp:extent cx="5763260" cy="528002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3260" cy="5280025"/>
                    </a:xfrm>
                    <a:prstGeom prst="rect">
                      <a:avLst/>
                    </a:prstGeom>
                    <a:noFill/>
                    <a:ln>
                      <a:noFill/>
                    </a:ln>
                  </pic:spPr>
                </pic:pic>
              </a:graphicData>
            </a:graphic>
          </wp:inline>
        </w:drawing>
      </w:r>
    </w:p>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color w:val="000000"/>
          <w:sz w:val="24"/>
        </w:rPr>
      </w:pPr>
    </w:p>
    <w:p w:rsidR="00867BEC" w:rsidRPr="00867BEC" w:rsidRDefault="00867BEC" w:rsidP="00867BEC">
      <w:pPr>
        <w:adjustRightInd w:val="0"/>
        <w:snapToGrid w:val="0"/>
        <w:spacing w:beforeLines="50" w:before="156" w:line="324" w:lineRule="auto"/>
        <w:ind w:firstLineChars="200" w:firstLine="482"/>
        <w:rPr>
          <w:rFonts w:ascii="Times New Roman" w:hAnsi="Times New Roman"/>
          <w:b/>
          <w:bCs/>
          <w:color w:val="000000"/>
          <w:sz w:val="24"/>
        </w:rPr>
      </w:pPr>
      <w:r w:rsidRPr="00867BEC">
        <w:rPr>
          <w:rFonts w:ascii="Times New Roman" w:hAnsi="Times New Roman"/>
          <w:b/>
          <w:bCs/>
          <w:color w:val="000000"/>
          <w:sz w:val="24"/>
        </w:rPr>
        <w:br w:type="page"/>
      </w:r>
      <w:r w:rsidRPr="00867BEC">
        <w:rPr>
          <w:rFonts w:ascii="Times New Roman" w:hAnsi="Times New Roman"/>
          <w:b/>
          <w:bCs/>
          <w:color w:val="000000"/>
          <w:sz w:val="24"/>
        </w:rPr>
        <w:lastRenderedPageBreak/>
        <w:t>十一、教学进程表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134"/>
        <w:gridCol w:w="1134"/>
        <w:gridCol w:w="1134"/>
        <w:gridCol w:w="1134"/>
        <w:gridCol w:w="1134"/>
        <w:gridCol w:w="1134"/>
        <w:gridCol w:w="1134"/>
        <w:gridCol w:w="1134"/>
      </w:tblGrid>
      <w:tr w:rsidR="00867BEC" w:rsidRPr="00867BEC" w:rsidTr="00AA1553">
        <w:trPr>
          <w:trHeight w:val="623"/>
          <w:jc w:val="center"/>
        </w:trPr>
        <w:tc>
          <w:tcPr>
            <w:tcW w:w="454" w:type="dxa"/>
            <w:shd w:val="clear" w:color="auto" w:fill="D9D9D9"/>
            <w:vAlign w:val="center"/>
          </w:tcPr>
          <w:p w:rsidR="00867BEC" w:rsidRPr="00867BEC" w:rsidRDefault="00867BEC" w:rsidP="00AA1553">
            <w:pPr>
              <w:adjustRightInd w:val="0"/>
              <w:snapToGrid w:val="0"/>
              <w:jc w:val="center"/>
              <w:rPr>
                <w:rFonts w:ascii="Times New Roman" w:hAnsi="Times New Roman"/>
                <w:b/>
                <w:bCs/>
                <w:color w:val="000000"/>
                <w:sz w:val="24"/>
              </w:rPr>
            </w:pPr>
            <w:r w:rsidRPr="00867BEC">
              <w:rPr>
                <w:rFonts w:ascii="Times New Roman" w:eastAsia="黑体" w:hAnsi="Times New Roman"/>
                <w:b/>
                <w:bCs/>
                <w:color w:val="000000"/>
                <w:kern w:val="0"/>
                <w:szCs w:val="21"/>
              </w:rPr>
              <w:t>学年</w:t>
            </w:r>
          </w:p>
        </w:tc>
        <w:tc>
          <w:tcPr>
            <w:tcW w:w="2268" w:type="dxa"/>
            <w:gridSpan w:val="2"/>
            <w:shd w:val="clear" w:color="auto" w:fill="D9D9D9"/>
            <w:vAlign w:val="center"/>
          </w:tcPr>
          <w:p w:rsidR="00867BEC" w:rsidRPr="00867BEC" w:rsidRDefault="00867BEC" w:rsidP="00AA1553">
            <w:pPr>
              <w:adjustRightInd w:val="0"/>
              <w:snapToGrid w:val="0"/>
              <w:jc w:val="center"/>
              <w:rPr>
                <w:rFonts w:ascii="Times New Roman" w:hAnsi="Times New Roman"/>
                <w:b/>
                <w:bCs/>
                <w:color w:val="000000"/>
                <w:sz w:val="24"/>
              </w:rPr>
            </w:pPr>
            <w:r w:rsidRPr="00867BEC">
              <w:rPr>
                <w:rFonts w:ascii="Times New Roman" w:hAnsi="Times New Roman"/>
                <w:b/>
                <w:bCs/>
                <w:color w:val="000000"/>
                <w:kern w:val="0"/>
                <w:sz w:val="22"/>
                <w:lang w:bidi="ar"/>
              </w:rPr>
              <w:t>一</w:t>
            </w:r>
          </w:p>
        </w:tc>
        <w:tc>
          <w:tcPr>
            <w:tcW w:w="2268" w:type="dxa"/>
            <w:gridSpan w:val="2"/>
            <w:shd w:val="clear" w:color="auto" w:fill="D9D9D9"/>
            <w:vAlign w:val="center"/>
          </w:tcPr>
          <w:p w:rsidR="00867BEC" w:rsidRPr="00867BEC" w:rsidRDefault="00867BEC" w:rsidP="00AA1553">
            <w:pPr>
              <w:adjustRightInd w:val="0"/>
              <w:snapToGrid w:val="0"/>
              <w:jc w:val="center"/>
              <w:rPr>
                <w:rFonts w:ascii="Times New Roman" w:hAnsi="Times New Roman"/>
                <w:b/>
                <w:bCs/>
                <w:color w:val="000000"/>
                <w:sz w:val="24"/>
              </w:rPr>
            </w:pPr>
            <w:r w:rsidRPr="00867BEC">
              <w:rPr>
                <w:rFonts w:ascii="Times New Roman" w:hAnsi="Times New Roman"/>
                <w:b/>
                <w:bCs/>
                <w:color w:val="000000"/>
                <w:kern w:val="0"/>
                <w:sz w:val="22"/>
                <w:lang w:bidi="ar"/>
              </w:rPr>
              <w:t>二</w:t>
            </w:r>
          </w:p>
        </w:tc>
        <w:tc>
          <w:tcPr>
            <w:tcW w:w="2268" w:type="dxa"/>
            <w:gridSpan w:val="2"/>
            <w:shd w:val="clear" w:color="auto" w:fill="D9D9D9"/>
            <w:vAlign w:val="center"/>
          </w:tcPr>
          <w:p w:rsidR="00867BEC" w:rsidRPr="00867BEC" w:rsidRDefault="00867BEC" w:rsidP="00AA1553">
            <w:pPr>
              <w:adjustRightInd w:val="0"/>
              <w:snapToGrid w:val="0"/>
              <w:jc w:val="center"/>
              <w:rPr>
                <w:rFonts w:ascii="Times New Roman" w:hAnsi="Times New Roman"/>
                <w:b/>
                <w:bCs/>
                <w:color w:val="000000"/>
                <w:sz w:val="24"/>
              </w:rPr>
            </w:pPr>
            <w:r w:rsidRPr="00867BEC">
              <w:rPr>
                <w:rFonts w:ascii="Times New Roman" w:hAnsi="Times New Roman"/>
                <w:b/>
                <w:bCs/>
                <w:color w:val="000000"/>
                <w:kern w:val="0"/>
                <w:sz w:val="22"/>
                <w:lang w:bidi="ar"/>
              </w:rPr>
              <w:t>三</w:t>
            </w:r>
          </w:p>
        </w:tc>
        <w:tc>
          <w:tcPr>
            <w:tcW w:w="2268" w:type="dxa"/>
            <w:gridSpan w:val="2"/>
            <w:shd w:val="clear" w:color="auto" w:fill="D9D9D9"/>
            <w:vAlign w:val="center"/>
          </w:tcPr>
          <w:p w:rsidR="00867BEC" w:rsidRPr="00867BEC" w:rsidRDefault="00867BEC" w:rsidP="00AA1553">
            <w:pPr>
              <w:widowControl/>
              <w:adjustRightInd w:val="0"/>
              <w:snapToGrid w:val="0"/>
              <w:jc w:val="center"/>
              <w:textAlignment w:val="center"/>
              <w:rPr>
                <w:rFonts w:ascii="Times New Roman" w:hAnsi="Times New Roman"/>
                <w:b/>
                <w:bCs/>
                <w:color w:val="000000"/>
                <w:sz w:val="24"/>
              </w:rPr>
            </w:pPr>
            <w:r w:rsidRPr="00867BEC">
              <w:rPr>
                <w:rFonts w:ascii="Times New Roman" w:hAnsi="Times New Roman"/>
                <w:b/>
                <w:bCs/>
                <w:color w:val="000000"/>
                <w:kern w:val="0"/>
                <w:sz w:val="22"/>
                <w:lang w:bidi="ar"/>
              </w:rPr>
              <w:t>四</w:t>
            </w:r>
          </w:p>
        </w:tc>
      </w:tr>
      <w:tr w:rsidR="00867BEC" w:rsidRPr="00867BEC" w:rsidTr="00AA1553">
        <w:trPr>
          <w:jc w:val="center"/>
        </w:trPr>
        <w:tc>
          <w:tcPr>
            <w:tcW w:w="454" w:type="dxa"/>
            <w:shd w:val="clear" w:color="auto" w:fill="D9D9D9"/>
            <w:vAlign w:val="center"/>
          </w:tcPr>
          <w:p w:rsidR="00867BEC" w:rsidRPr="00867BEC" w:rsidRDefault="00867BEC" w:rsidP="00AA1553">
            <w:pPr>
              <w:adjustRightInd w:val="0"/>
              <w:snapToGrid w:val="0"/>
              <w:jc w:val="center"/>
              <w:rPr>
                <w:rFonts w:ascii="Times New Roman" w:hAnsi="Times New Roman"/>
                <w:b/>
                <w:bCs/>
                <w:color w:val="000000"/>
                <w:sz w:val="24"/>
              </w:rPr>
            </w:pPr>
            <w:r w:rsidRPr="00867BEC">
              <w:rPr>
                <w:rFonts w:ascii="Times New Roman" w:eastAsia="黑体" w:hAnsi="Times New Roman"/>
                <w:b/>
                <w:bCs/>
                <w:color w:val="000000"/>
                <w:kern w:val="0"/>
                <w:szCs w:val="21"/>
              </w:rPr>
              <w:t>学期</w:t>
            </w:r>
          </w:p>
        </w:tc>
        <w:tc>
          <w:tcPr>
            <w:tcW w:w="1134" w:type="dxa"/>
            <w:shd w:val="clear" w:color="auto" w:fill="D9D9D9"/>
            <w:vAlign w:val="center"/>
          </w:tcPr>
          <w:p w:rsidR="00867BEC" w:rsidRPr="00867BEC" w:rsidRDefault="00867BEC" w:rsidP="00AA1553">
            <w:pPr>
              <w:widowControl/>
              <w:adjustRightInd w:val="0"/>
              <w:snapToGrid w:val="0"/>
              <w:jc w:val="center"/>
              <w:rPr>
                <w:rFonts w:ascii="Times New Roman" w:hAnsi="Times New Roman"/>
                <w:b/>
                <w:bCs/>
                <w:color w:val="000000"/>
                <w:kern w:val="0"/>
                <w:szCs w:val="21"/>
              </w:rPr>
            </w:pPr>
            <w:r w:rsidRPr="00867BEC">
              <w:rPr>
                <w:rFonts w:ascii="Times New Roman" w:hAnsi="Times New Roman"/>
                <w:b/>
                <w:color w:val="000000"/>
              </w:rPr>
              <w:t>1</w:t>
            </w:r>
          </w:p>
        </w:tc>
        <w:tc>
          <w:tcPr>
            <w:tcW w:w="1134" w:type="dxa"/>
            <w:shd w:val="clear" w:color="auto" w:fill="D9D9D9"/>
            <w:vAlign w:val="center"/>
          </w:tcPr>
          <w:p w:rsidR="00867BEC" w:rsidRPr="00867BEC" w:rsidRDefault="00867BEC" w:rsidP="00AA1553">
            <w:pPr>
              <w:widowControl/>
              <w:adjustRightInd w:val="0"/>
              <w:snapToGrid w:val="0"/>
              <w:jc w:val="center"/>
              <w:rPr>
                <w:rFonts w:ascii="Times New Roman" w:hAnsi="Times New Roman"/>
                <w:b/>
                <w:bCs/>
                <w:color w:val="000000"/>
                <w:kern w:val="0"/>
                <w:szCs w:val="21"/>
              </w:rPr>
            </w:pPr>
            <w:r w:rsidRPr="00867BEC">
              <w:rPr>
                <w:rFonts w:ascii="Times New Roman" w:hAnsi="Times New Roman"/>
                <w:b/>
                <w:color w:val="000000"/>
              </w:rPr>
              <w:t>2</w:t>
            </w:r>
          </w:p>
        </w:tc>
        <w:tc>
          <w:tcPr>
            <w:tcW w:w="1134" w:type="dxa"/>
            <w:shd w:val="clear" w:color="auto" w:fill="D9D9D9"/>
            <w:vAlign w:val="center"/>
          </w:tcPr>
          <w:p w:rsidR="00867BEC" w:rsidRPr="00867BEC" w:rsidRDefault="00867BEC" w:rsidP="00AA1553">
            <w:pPr>
              <w:widowControl/>
              <w:adjustRightInd w:val="0"/>
              <w:snapToGrid w:val="0"/>
              <w:jc w:val="center"/>
              <w:rPr>
                <w:rFonts w:ascii="Times New Roman" w:hAnsi="Times New Roman"/>
                <w:b/>
                <w:bCs/>
                <w:color w:val="000000"/>
                <w:kern w:val="0"/>
                <w:szCs w:val="21"/>
              </w:rPr>
            </w:pPr>
            <w:r w:rsidRPr="00867BEC">
              <w:rPr>
                <w:rFonts w:ascii="Times New Roman" w:hAnsi="Times New Roman"/>
                <w:b/>
                <w:color w:val="000000"/>
              </w:rPr>
              <w:t>3</w:t>
            </w:r>
          </w:p>
        </w:tc>
        <w:tc>
          <w:tcPr>
            <w:tcW w:w="1134" w:type="dxa"/>
            <w:shd w:val="clear" w:color="auto" w:fill="D9D9D9"/>
            <w:vAlign w:val="center"/>
          </w:tcPr>
          <w:p w:rsidR="00867BEC" w:rsidRPr="00867BEC" w:rsidRDefault="00867BEC" w:rsidP="00AA1553">
            <w:pPr>
              <w:widowControl/>
              <w:adjustRightInd w:val="0"/>
              <w:snapToGrid w:val="0"/>
              <w:jc w:val="center"/>
              <w:rPr>
                <w:rFonts w:ascii="Times New Roman" w:hAnsi="Times New Roman"/>
                <w:b/>
                <w:bCs/>
                <w:color w:val="000000"/>
                <w:kern w:val="0"/>
                <w:szCs w:val="21"/>
              </w:rPr>
            </w:pPr>
            <w:r w:rsidRPr="00867BEC">
              <w:rPr>
                <w:rFonts w:ascii="Times New Roman" w:hAnsi="Times New Roman"/>
                <w:b/>
                <w:color w:val="000000"/>
              </w:rPr>
              <w:t>4</w:t>
            </w:r>
          </w:p>
        </w:tc>
        <w:tc>
          <w:tcPr>
            <w:tcW w:w="1134" w:type="dxa"/>
            <w:shd w:val="clear" w:color="auto" w:fill="D9D9D9"/>
            <w:vAlign w:val="center"/>
          </w:tcPr>
          <w:p w:rsidR="00867BEC" w:rsidRPr="00867BEC" w:rsidRDefault="00867BEC" w:rsidP="00AA1553">
            <w:pPr>
              <w:widowControl/>
              <w:adjustRightInd w:val="0"/>
              <w:snapToGrid w:val="0"/>
              <w:jc w:val="center"/>
              <w:rPr>
                <w:rFonts w:ascii="Times New Roman" w:hAnsi="Times New Roman"/>
                <w:b/>
                <w:bCs/>
                <w:color w:val="000000"/>
                <w:kern w:val="0"/>
                <w:szCs w:val="21"/>
              </w:rPr>
            </w:pPr>
            <w:r w:rsidRPr="00867BEC">
              <w:rPr>
                <w:rFonts w:ascii="Times New Roman" w:hAnsi="Times New Roman"/>
                <w:b/>
                <w:color w:val="000000"/>
              </w:rPr>
              <w:t>5</w:t>
            </w:r>
          </w:p>
        </w:tc>
        <w:tc>
          <w:tcPr>
            <w:tcW w:w="1134" w:type="dxa"/>
            <w:shd w:val="clear" w:color="auto" w:fill="D9D9D9"/>
            <w:vAlign w:val="center"/>
          </w:tcPr>
          <w:p w:rsidR="00867BEC" w:rsidRPr="00867BEC" w:rsidRDefault="00867BEC" w:rsidP="00AA1553">
            <w:pPr>
              <w:widowControl/>
              <w:adjustRightInd w:val="0"/>
              <w:snapToGrid w:val="0"/>
              <w:jc w:val="center"/>
              <w:rPr>
                <w:rFonts w:ascii="Times New Roman" w:hAnsi="Times New Roman"/>
                <w:b/>
                <w:bCs/>
                <w:color w:val="000000"/>
                <w:kern w:val="0"/>
                <w:szCs w:val="21"/>
              </w:rPr>
            </w:pPr>
            <w:r w:rsidRPr="00867BEC">
              <w:rPr>
                <w:rFonts w:ascii="Times New Roman" w:hAnsi="Times New Roman"/>
                <w:b/>
                <w:color w:val="000000"/>
              </w:rPr>
              <w:t>6</w:t>
            </w:r>
          </w:p>
        </w:tc>
        <w:tc>
          <w:tcPr>
            <w:tcW w:w="1134" w:type="dxa"/>
            <w:shd w:val="clear" w:color="auto" w:fill="D9D9D9"/>
            <w:vAlign w:val="center"/>
          </w:tcPr>
          <w:p w:rsidR="00867BEC" w:rsidRPr="00867BEC" w:rsidRDefault="00867BEC" w:rsidP="00AA1553">
            <w:pPr>
              <w:widowControl/>
              <w:adjustRightInd w:val="0"/>
              <w:snapToGrid w:val="0"/>
              <w:jc w:val="center"/>
              <w:rPr>
                <w:rFonts w:ascii="Times New Roman" w:hAnsi="Times New Roman"/>
                <w:b/>
                <w:bCs/>
                <w:color w:val="000000"/>
                <w:kern w:val="0"/>
                <w:szCs w:val="21"/>
              </w:rPr>
            </w:pPr>
            <w:r w:rsidRPr="00867BEC">
              <w:rPr>
                <w:rFonts w:ascii="Times New Roman" w:hAnsi="Times New Roman"/>
                <w:b/>
                <w:color w:val="000000"/>
              </w:rPr>
              <w:t>7</w:t>
            </w:r>
          </w:p>
        </w:tc>
        <w:tc>
          <w:tcPr>
            <w:tcW w:w="1134" w:type="dxa"/>
            <w:shd w:val="clear" w:color="auto" w:fill="D9D9D9"/>
            <w:vAlign w:val="center"/>
          </w:tcPr>
          <w:p w:rsidR="00867BEC" w:rsidRPr="00867BEC" w:rsidRDefault="00867BEC" w:rsidP="00AA1553">
            <w:pPr>
              <w:widowControl/>
              <w:adjustRightInd w:val="0"/>
              <w:snapToGrid w:val="0"/>
              <w:jc w:val="center"/>
              <w:rPr>
                <w:rFonts w:ascii="Times New Roman" w:hAnsi="Times New Roman"/>
                <w:b/>
                <w:bCs/>
                <w:color w:val="000000"/>
                <w:kern w:val="0"/>
                <w:szCs w:val="21"/>
              </w:rPr>
            </w:pPr>
            <w:r w:rsidRPr="00867BEC">
              <w:rPr>
                <w:rFonts w:ascii="Times New Roman" w:hAnsi="Times New Roman"/>
                <w:b/>
                <w:color w:val="000000"/>
              </w:rPr>
              <w:t>8</w:t>
            </w:r>
          </w:p>
        </w:tc>
      </w:tr>
      <w:tr w:rsidR="00867BEC" w:rsidRPr="00867BEC" w:rsidTr="00AA1553">
        <w:trPr>
          <w:trHeight w:val="454"/>
          <w:jc w:val="center"/>
        </w:trPr>
        <w:tc>
          <w:tcPr>
            <w:tcW w:w="454" w:type="dxa"/>
            <w:vMerge w:val="restart"/>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形势与政策</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形势与政策</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形势与政策</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形势与政策</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形势与政策</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形势与政策</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形势与政策</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形势与政策</w:t>
            </w:r>
          </w:p>
        </w:tc>
      </w:tr>
      <w:tr w:rsidR="00867BEC" w:rsidRPr="00867BEC" w:rsidTr="00AA1553">
        <w:trPr>
          <w:trHeight w:val="90"/>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马克思主义基本原理概论</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思想道德与法治</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color w:val="000000"/>
                <w:sz w:val="18"/>
                <w:szCs w:val="18"/>
              </w:rPr>
              <w:t>中国近现代史纲要</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color w:val="000000"/>
                <w:sz w:val="18"/>
                <w:szCs w:val="18"/>
              </w:rPr>
              <w:t>毛泽东思想和中国特色社会主义理论体系概论</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创新教育基础与实践</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大学生就业指导教育</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通识选修课程</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毕业设计（论文）</w:t>
            </w: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军事理论</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大学生职业规划教育</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color w:val="000000"/>
                <w:sz w:val="18"/>
                <w:szCs w:val="18"/>
              </w:rPr>
              <w:t>劳动教育</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color w:val="000000"/>
                <w:sz w:val="18"/>
                <w:szCs w:val="18"/>
              </w:rPr>
              <w:t>习近平新时代中国特色社会主义思想概论</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创业实践</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大学体育</w:t>
            </w:r>
            <w:r w:rsidRPr="00867BEC">
              <w:rPr>
                <w:rFonts w:ascii="Times New Roman" w:hAnsi="Times New Roman"/>
                <w:sz w:val="18"/>
                <w:szCs w:val="18"/>
              </w:rPr>
              <w:t>(Ⅴ)</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艺术鉴赏与审美体验类（美育课程）</w:t>
            </w: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Python</w:t>
            </w:r>
            <w:r w:rsidRPr="00867BEC">
              <w:rPr>
                <w:rStyle w:val="font31"/>
                <w:rFonts w:ascii="Times New Roman" w:hAnsi="Times New Roman" w:hint="default"/>
              </w:rPr>
              <w:t>程序设计</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大学生心理健康教育</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color w:val="000000"/>
                <w:sz w:val="18"/>
                <w:szCs w:val="18"/>
              </w:rPr>
              <w:t>大学体育</w:t>
            </w:r>
            <w:r w:rsidRPr="00867BEC">
              <w:rPr>
                <w:rFonts w:ascii="Times New Roman" w:hAnsi="Times New Roman"/>
                <w:color w:val="000000"/>
                <w:sz w:val="18"/>
                <w:szCs w:val="18"/>
              </w:rPr>
              <w:t>(Ⅲ)</w:t>
            </w:r>
          </w:p>
        </w:tc>
        <w:tc>
          <w:tcPr>
            <w:tcW w:w="1134" w:type="dxa"/>
            <w:vAlign w:val="center"/>
          </w:tcPr>
          <w:p w:rsidR="00867BEC" w:rsidRPr="00867BEC" w:rsidRDefault="00867BEC" w:rsidP="00AA1553">
            <w:pPr>
              <w:jc w:val="center"/>
              <w:rPr>
                <w:rFonts w:ascii="Times New Roman" w:hAnsi="Times New Roman"/>
                <w:color w:val="000000"/>
                <w:sz w:val="18"/>
                <w:szCs w:val="18"/>
              </w:rPr>
            </w:pPr>
            <w:r w:rsidRPr="00867BEC">
              <w:rPr>
                <w:rFonts w:ascii="Times New Roman" w:hAnsi="Times New Roman"/>
                <w:color w:val="000000"/>
                <w:sz w:val="18"/>
                <w:szCs w:val="18"/>
              </w:rPr>
              <w:t>大学体育</w:t>
            </w:r>
            <w:r w:rsidRPr="00867BEC">
              <w:rPr>
                <w:rFonts w:ascii="Times New Roman" w:hAnsi="Times New Roman"/>
                <w:color w:val="000000"/>
                <w:sz w:val="18"/>
                <w:szCs w:val="18"/>
              </w:rPr>
              <w:t>(Ⅳ)</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系统思维训练</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通识选修课程</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食品质量与安全学科前沿</w:t>
            </w: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Python</w:t>
            </w:r>
            <w:r w:rsidRPr="00867BEC">
              <w:rPr>
                <w:rStyle w:val="font31"/>
                <w:rFonts w:ascii="Times New Roman" w:hAnsi="Times New Roman" w:hint="default"/>
              </w:rPr>
              <w:t>程序设计实验</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大学体育</w:t>
            </w:r>
            <w:r w:rsidRPr="00867BEC">
              <w:rPr>
                <w:rFonts w:ascii="Times New Roman" w:hAnsi="Times New Roman"/>
                <w:sz w:val="18"/>
                <w:szCs w:val="18"/>
              </w:rPr>
              <w:t>(Ⅱ)</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大学英语</w:t>
            </w:r>
            <w:r w:rsidRPr="00867BEC">
              <w:rPr>
                <w:rFonts w:ascii="Times New Roman" w:hAnsi="Times New Roman"/>
                <w:sz w:val="18"/>
                <w:szCs w:val="18"/>
              </w:rPr>
              <w:t>A(Ⅲ)</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大学英语</w:t>
            </w:r>
            <w:r w:rsidRPr="00867BEC">
              <w:rPr>
                <w:rFonts w:ascii="Times New Roman" w:hAnsi="Times New Roman"/>
                <w:sz w:val="18"/>
                <w:szCs w:val="18"/>
              </w:rPr>
              <w:t>A(Ⅳ)</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大学体育</w:t>
            </w:r>
            <w:r w:rsidRPr="00867BEC">
              <w:rPr>
                <w:rFonts w:ascii="Times New Roman" w:hAnsi="Times New Roman"/>
                <w:sz w:val="18"/>
                <w:szCs w:val="18"/>
              </w:rPr>
              <w:t>(Ⅴ)</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艺术鉴赏与审美体验类（美育课程）</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食品理化分析综合实训</w:t>
            </w: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大学体育</w:t>
            </w:r>
            <w:r w:rsidRPr="00867BEC">
              <w:rPr>
                <w:rFonts w:ascii="Times New Roman" w:hAnsi="Times New Roman"/>
                <w:sz w:val="18"/>
                <w:szCs w:val="18"/>
              </w:rPr>
              <w:t>(Ⅰ)</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大学英语</w:t>
            </w:r>
            <w:r w:rsidRPr="00867BEC">
              <w:rPr>
                <w:rFonts w:ascii="Times New Roman" w:hAnsi="Times New Roman"/>
                <w:sz w:val="18"/>
                <w:szCs w:val="18"/>
              </w:rPr>
              <w:t>A(Ⅱ)</w:t>
            </w:r>
          </w:p>
        </w:tc>
        <w:tc>
          <w:tcPr>
            <w:tcW w:w="113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通识选修课程</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通识选修课程</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通识选修课程</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食品添加剂</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食品安全检测综合实训</w:t>
            </w: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大学英语</w:t>
            </w:r>
            <w:r w:rsidRPr="00867BEC">
              <w:rPr>
                <w:rFonts w:ascii="Times New Roman" w:hAnsi="Times New Roman"/>
                <w:sz w:val="18"/>
                <w:szCs w:val="18"/>
              </w:rPr>
              <w:t>A(Ⅰ)</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通识选修课程</w:t>
            </w:r>
          </w:p>
        </w:tc>
        <w:tc>
          <w:tcPr>
            <w:tcW w:w="113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艺术鉴赏与审美体验类（美育课程）</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艺术鉴赏与审美体验类（美育课程）</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艺术鉴赏与审美体验类（美育课程）</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食品标准与法规</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毕业实习</w:t>
            </w: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国家安全教育</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艺术鉴赏与审美体验类（美育课程）</w:t>
            </w:r>
          </w:p>
        </w:tc>
        <w:tc>
          <w:tcPr>
            <w:tcW w:w="113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线性代数</w:t>
            </w:r>
            <w:r w:rsidRPr="00867BEC">
              <w:rPr>
                <w:rFonts w:ascii="Times New Roman" w:hAnsi="Times New Roman"/>
                <w:sz w:val="18"/>
                <w:szCs w:val="18"/>
              </w:rPr>
              <w:t>B</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概率统计</w:t>
            </w:r>
            <w:r w:rsidRPr="00867BEC">
              <w:rPr>
                <w:rFonts w:ascii="Times New Roman" w:hAnsi="Times New Roman"/>
                <w:sz w:val="18"/>
                <w:szCs w:val="18"/>
              </w:rPr>
              <w:t>B</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食品卫生学</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食品安全监督管理</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专业选修课</w:t>
            </w: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大学人文素养</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高等数学</w:t>
            </w:r>
            <w:r w:rsidRPr="00867BEC">
              <w:rPr>
                <w:rFonts w:ascii="Times New Roman" w:hAnsi="Times New Roman"/>
                <w:sz w:val="18"/>
                <w:szCs w:val="18"/>
              </w:rPr>
              <w:t>B(Ⅱ)</w:t>
            </w:r>
          </w:p>
        </w:tc>
        <w:tc>
          <w:tcPr>
            <w:tcW w:w="113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大学物理</w:t>
            </w:r>
            <w:r w:rsidRPr="00867BEC">
              <w:rPr>
                <w:rFonts w:ascii="Times New Roman" w:hAnsi="Times New Roman"/>
                <w:sz w:val="18"/>
                <w:szCs w:val="18"/>
              </w:rPr>
              <w:t>B(Ⅱ)</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电工学</w:t>
            </w:r>
            <w:r w:rsidRPr="00867BEC">
              <w:rPr>
                <w:rFonts w:ascii="Times New Roman" w:hAnsi="Times New Roman"/>
                <w:sz w:val="18"/>
                <w:szCs w:val="18"/>
              </w:rPr>
              <w:t>B</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食品分析</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食品质量管理学</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高等数学</w:t>
            </w:r>
            <w:r w:rsidRPr="00867BEC">
              <w:rPr>
                <w:rFonts w:ascii="Times New Roman" w:hAnsi="Times New Roman"/>
                <w:sz w:val="18"/>
                <w:szCs w:val="18"/>
              </w:rPr>
              <w:t>B(Ⅰ)</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大学物理</w:t>
            </w:r>
            <w:r w:rsidRPr="00867BEC">
              <w:rPr>
                <w:rFonts w:ascii="Times New Roman" w:hAnsi="Times New Roman"/>
                <w:sz w:val="18"/>
                <w:szCs w:val="18"/>
              </w:rPr>
              <w:t>B(Ⅰ)</w:t>
            </w:r>
          </w:p>
        </w:tc>
        <w:tc>
          <w:tcPr>
            <w:tcW w:w="113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物理化学</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食品工程原理</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食品分析实验</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食品机械与设备</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无机与分析化学</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大学物理实验</w:t>
            </w:r>
            <w:r w:rsidRPr="00867BEC">
              <w:rPr>
                <w:rFonts w:ascii="Times New Roman" w:hAnsi="Times New Roman"/>
                <w:sz w:val="18"/>
                <w:szCs w:val="18"/>
              </w:rPr>
              <w:t>B</w:t>
            </w:r>
          </w:p>
        </w:tc>
        <w:tc>
          <w:tcPr>
            <w:tcW w:w="113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物理化学实验</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食品工程原理实验</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食品工艺学</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食品毒理学</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90"/>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无机与分析化学实验</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有机化学</w:t>
            </w:r>
          </w:p>
        </w:tc>
        <w:tc>
          <w:tcPr>
            <w:tcW w:w="113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仪器分析</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食品营养学</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食品工艺学实验</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食品质量管理综合实训</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实验室安全</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有机化学实验</w:t>
            </w:r>
          </w:p>
        </w:tc>
        <w:tc>
          <w:tcPr>
            <w:tcW w:w="1134" w:type="dxa"/>
            <w:vAlign w:val="center"/>
          </w:tcPr>
          <w:p w:rsidR="00867BEC" w:rsidRPr="00867BEC" w:rsidRDefault="00867BEC" w:rsidP="00AA1553">
            <w:pPr>
              <w:widowControl/>
              <w:jc w:val="center"/>
              <w:rPr>
                <w:rFonts w:ascii="Times New Roman" w:hAnsi="Times New Roman"/>
                <w:sz w:val="18"/>
                <w:szCs w:val="18"/>
              </w:rPr>
            </w:pPr>
            <w:r w:rsidRPr="00867BEC">
              <w:rPr>
                <w:rFonts w:ascii="Times New Roman" w:hAnsi="Times New Roman"/>
                <w:sz w:val="18"/>
                <w:szCs w:val="18"/>
              </w:rPr>
              <w:t>仪器分析实验</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食品微生物学</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食品微生物检验</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专业选修课</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专业导论</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工程制图及</w:t>
            </w:r>
            <w:r w:rsidRPr="00867BEC">
              <w:rPr>
                <w:rFonts w:ascii="Times New Roman" w:hAnsi="Times New Roman"/>
                <w:sz w:val="18"/>
                <w:szCs w:val="18"/>
              </w:rPr>
              <w:t>CAD</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生物化学</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食品微生物学实验</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食品微生物检验实验</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军事技能</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生物化学实验</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食品化学</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生产实习</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认识实习</w:t>
            </w: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食品化学实验</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金工实习</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r>
      <w:tr w:rsidR="00867BEC" w:rsidRPr="00867BEC" w:rsidTr="00AA1553">
        <w:trPr>
          <w:trHeight w:val="454"/>
          <w:jc w:val="center"/>
        </w:trPr>
        <w:tc>
          <w:tcPr>
            <w:tcW w:w="454" w:type="dxa"/>
            <w:vMerge/>
            <w:vAlign w:val="center"/>
          </w:tcPr>
          <w:p w:rsidR="00867BEC" w:rsidRPr="00867BEC" w:rsidRDefault="00867BEC" w:rsidP="00AA1553">
            <w:pPr>
              <w:adjustRightInd w:val="0"/>
              <w:snapToGrid w:val="0"/>
              <w:jc w:val="center"/>
              <w:rPr>
                <w:rFonts w:ascii="Times New Roman" w:hAnsi="Times New Roman"/>
                <w:b/>
                <w:bCs/>
                <w:color w:val="000000"/>
                <w:sz w:val="24"/>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r w:rsidRPr="00867BEC">
              <w:rPr>
                <w:rFonts w:ascii="Times New Roman" w:hAnsi="Times New Roman"/>
                <w:sz w:val="18"/>
                <w:szCs w:val="18"/>
              </w:rPr>
              <w:t>食品工程原理课程设计</w:t>
            </w: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c>
          <w:tcPr>
            <w:tcW w:w="1134" w:type="dxa"/>
            <w:vAlign w:val="center"/>
          </w:tcPr>
          <w:p w:rsidR="00867BEC" w:rsidRPr="00867BEC" w:rsidRDefault="00867BEC" w:rsidP="00AA1553">
            <w:pPr>
              <w:jc w:val="center"/>
              <w:rPr>
                <w:rFonts w:ascii="Times New Roman" w:hAnsi="Times New Roman"/>
                <w:sz w:val="18"/>
                <w:szCs w:val="18"/>
              </w:rPr>
            </w:pPr>
          </w:p>
        </w:tc>
      </w:tr>
    </w:tbl>
    <w:p w:rsidR="00867BEC" w:rsidRPr="00867BEC" w:rsidRDefault="00867BEC" w:rsidP="00867BEC">
      <w:pPr>
        <w:pStyle w:val="af7"/>
        <w:ind w:firstLine="4830"/>
      </w:pPr>
      <w:r w:rsidRPr="00867BEC">
        <w:t>制定人：崔珏</w:t>
      </w:r>
      <w:r w:rsidRPr="00867BEC">
        <w:t xml:space="preserve"> </w:t>
      </w:r>
      <w:r w:rsidRPr="00867BEC">
        <w:t>赵南南</w:t>
      </w:r>
      <w:r w:rsidRPr="00867BEC">
        <w:t xml:space="preserve"> </w:t>
      </w:r>
      <w:r w:rsidRPr="00867BEC">
        <w:t>石鑫鑫</w:t>
      </w:r>
    </w:p>
    <w:p w:rsidR="00867BEC" w:rsidRPr="00867BEC" w:rsidRDefault="00867BEC" w:rsidP="00867BEC">
      <w:pPr>
        <w:pStyle w:val="af7"/>
        <w:ind w:firstLine="4830"/>
      </w:pPr>
      <w:r w:rsidRPr="00867BEC">
        <w:t>审核人：侯进慧</w:t>
      </w:r>
    </w:p>
    <w:p w:rsidR="00867BEC" w:rsidRPr="00867BEC" w:rsidRDefault="00867BEC" w:rsidP="00867BEC">
      <w:pPr>
        <w:pStyle w:val="af7"/>
        <w:ind w:firstLine="4830"/>
      </w:pPr>
      <w:r w:rsidRPr="00867BEC">
        <w:t>批准人：曹</w:t>
      </w:r>
      <w:r w:rsidRPr="00867BEC">
        <w:t xml:space="preserve">  </w:t>
      </w:r>
      <w:r w:rsidRPr="00867BEC">
        <w:t>杰</w:t>
      </w:r>
    </w:p>
    <w:p w:rsidR="00867BEC" w:rsidRPr="00867BEC" w:rsidRDefault="00867BEC" w:rsidP="00867BEC">
      <w:pPr>
        <w:pStyle w:val="af7"/>
        <w:ind w:firstLine="4830"/>
      </w:pPr>
      <w:r w:rsidRPr="00867BEC">
        <w:t>日</w:t>
      </w:r>
      <w:r w:rsidRPr="00867BEC">
        <w:t xml:space="preserve">  </w:t>
      </w:r>
      <w:r w:rsidRPr="00867BEC">
        <w:t>期：</w:t>
      </w:r>
      <w:r w:rsidRPr="00867BEC">
        <w:t>2024</w:t>
      </w:r>
      <w:r w:rsidRPr="00867BEC">
        <w:t>年</w:t>
      </w:r>
      <w:r w:rsidRPr="00867BEC">
        <w:t xml:space="preserve"> 08</w:t>
      </w:r>
      <w:r w:rsidRPr="00867BEC">
        <w:t>月</w:t>
      </w:r>
    </w:p>
    <w:p w:rsidR="00107132" w:rsidRPr="00867BEC" w:rsidRDefault="00107132">
      <w:pPr>
        <w:rPr>
          <w:rFonts w:ascii="Times New Roman" w:hAnsi="Times New Roman"/>
        </w:rPr>
      </w:pPr>
    </w:p>
    <w:sectPr w:rsidR="00107132" w:rsidRPr="00867B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8F3" w:rsidRDefault="00A438F3" w:rsidP="00867BEC">
      <w:r>
        <w:separator/>
      </w:r>
    </w:p>
  </w:endnote>
  <w:endnote w:type="continuationSeparator" w:id="0">
    <w:p w:rsidR="00A438F3" w:rsidRDefault="00A438F3" w:rsidP="0086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ZSSK--GBK1-0">
    <w:altName w:val="宋体"/>
    <w:charset w:val="86"/>
    <w:family w:val="roman"/>
    <w:pitch w:val="default"/>
    <w:sig w:usb0="00000000" w:usb1="00000000" w:usb2="00000000" w:usb3="00000000" w:csb0="0016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8F3" w:rsidRDefault="00A438F3" w:rsidP="00867BEC">
      <w:r>
        <w:separator/>
      </w:r>
    </w:p>
  </w:footnote>
  <w:footnote w:type="continuationSeparator" w:id="0">
    <w:p w:rsidR="00A438F3" w:rsidRDefault="00A438F3" w:rsidP="00867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3B"/>
    <w:rsid w:val="00107132"/>
    <w:rsid w:val="001908A7"/>
    <w:rsid w:val="00867BEC"/>
    <w:rsid w:val="008C2D71"/>
    <w:rsid w:val="00A438F3"/>
    <w:rsid w:val="00A7013B"/>
    <w:rsid w:val="00AA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130B6"/>
  <w15:chartTrackingRefBased/>
  <w15:docId w15:val="{63B37839-2E84-4752-9435-29110C57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BEC"/>
    <w:pPr>
      <w:widowControl w:val="0"/>
      <w:jc w:val="both"/>
    </w:pPr>
    <w:rPr>
      <w:rFonts w:ascii="等线" w:eastAsia="宋体" w:hAnsi="等线" w:cs="Times New Roman"/>
    </w:rPr>
  </w:style>
  <w:style w:type="paragraph" w:styleId="1">
    <w:name w:val="heading 1"/>
    <w:basedOn w:val="a"/>
    <w:next w:val="a"/>
    <w:link w:val="10"/>
    <w:autoRedefine/>
    <w:qFormat/>
    <w:rsid w:val="00867BEC"/>
    <w:pPr>
      <w:keepNext/>
      <w:keepLines/>
      <w:spacing w:before="340" w:after="330" w:line="400" w:lineRule="exact"/>
      <w:jc w:val="center"/>
      <w:outlineLvl w:val="0"/>
    </w:pPr>
    <w:rPr>
      <w:rFonts w:asciiTheme="minorHAnsi" w:hAnsiTheme="minorHAnsi" w:cstheme="minorHAnsi"/>
      <w:b/>
      <w:bCs/>
      <w:kern w:val="44"/>
      <w:sz w:val="32"/>
      <w:szCs w:val="32"/>
    </w:rPr>
  </w:style>
  <w:style w:type="paragraph" w:styleId="2">
    <w:name w:val="heading 2"/>
    <w:basedOn w:val="a"/>
    <w:next w:val="a"/>
    <w:link w:val="20"/>
    <w:unhideWhenUsed/>
    <w:qFormat/>
    <w:rsid w:val="00867BE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867B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867BEC"/>
    <w:rPr>
      <w:sz w:val="18"/>
      <w:szCs w:val="18"/>
    </w:rPr>
  </w:style>
  <w:style w:type="paragraph" w:styleId="a5">
    <w:name w:val="footer"/>
    <w:basedOn w:val="a"/>
    <w:link w:val="a6"/>
    <w:uiPriority w:val="99"/>
    <w:unhideWhenUsed/>
    <w:qFormat/>
    <w:rsid w:val="00867BEC"/>
    <w:pPr>
      <w:tabs>
        <w:tab w:val="center" w:pos="4153"/>
        <w:tab w:val="right" w:pos="8306"/>
      </w:tabs>
      <w:snapToGrid w:val="0"/>
      <w:jc w:val="left"/>
    </w:pPr>
    <w:rPr>
      <w:sz w:val="18"/>
      <w:szCs w:val="18"/>
    </w:rPr>
  </w:style>
  <w:style w:type="character" w:customStyle="1" w:styleId="a6">
    <w:name w:val="页脚 字符"/>
    <w:basedOn w:val="a0"/>
    <w:link w:val="a5"/>
    <w:uiPriority w:val="99"/>
    <w:rsid w:val="00867BEC"/>
    <w:rPr>
      <w:sz w:val="18"/>
      <w:szCs w:val="18"/>
    </w:rPr>
  </w:style>
  <w:style w:type="character" w:customStyle="1" w:styleId="10">
    <w:name w:val="标题 1 字符"/>
    <w:basedOn w:val="a0"/>
    <w:link w:val="1"/>
    <w:rsid w:val="00867BEC"/>
    <w:rPr>
      <w:rFonts w:eastAsia="宋体" w:cstheme="minorHAnsi"/>
      <w:b/>
      <w:bCs/>
      <w:kern w:val="44"/>
      <w:sz w:val="32"/>
      <w:szCs w:val="32"/>
    </w:rPr>
  </w:style>
  <w:style w:type="character" w:customStyle="1" w:styleId="20">
    <w:name w:val="标题 2 字符"/>
    <w:basedOn w:val="a0"/>
    <w:link w:val="2"/>
    <w:rsid w:val="00867BEC"/>
    <w:rPr>
      <w:rFonts w:asciiTheme="majorHAnsi" w:eastAsiaTheme="majorEastAsia" w:hAnsiTheme="majorHAnsi" w:cstheme="majorBidi"/>
      <w:b/>
      <w:bCs/>
      <w:sz w:val="32"/>
      <w:szCs w:val="32"/>
    </w:rPr>
  </w:style>
  <w:style w:type="paragraph" w:styleId="a7">
    <w:name w:val="annotation text"/>
    <w:basedOn w:val="a"/>
    <w:link w:val="11"/>
    <w:autoRedefine/>
    <w:qFormat/>
    <w:rsid w:val="00867BEC"/>
    <w:pPr>
      <w:jc w:val="left"/>
    </w:pPr>
    <w:rPr>
      <w:szCs w:val="24"/>
    </w:rPr>
  </w:style>
  <w:style w:type="character" w:customStyle="1" w:styleId="a8">
    <w:name w:val="批注文字 字符"/>
    <w:basedOn w:val="a0"/>
    <w:qFormat/>
    <w:rsid w:val="00867BEC"/>
    <w:rPr>
      <w:rFonts w:ascii="等线" w:eastAsia="宋体" w:hAnsi="等线" w:cs="Times New Roman"/>
    </w:rPr>
  </w:style>
  <w:style w:type="paragraph" w:styleId="3">
    <w:name w:val="Body Text 3"/>
    <w:basedOn w:val="a"/>
    <w:link w:val="30"/>
    <w:autoRedefine/>
    <w:qFormat/>
    <w:rsid w:val="00867BEC"/>
    <w:pPr>
      <w:spacing w:after="120"/>
    </w:pPr>
    <w:rPr>
      <w:sz w:val="16"/>
      <w:szCs w:val="16"/>
    </w:rPr>
  </w:style>
  <w:style w:type="character" w:customStyle="1" w:styleId="30">
    <w:name w:val="正文文本 3 字符"/>
    <w:basedOn w:val="a0"/>
    <w:link w:val="3"/>
    <w:rsid w:val="00867BEC"/>
    <w:rPr>
      <w:rFonts w:ascii="等线" w:eastAsia="宋体" w:hAnsi="等线" w:cs="Times New Roman"/>
      <w:sz w:val="16"/>
      <w:szCs w:val="16"/>
    </w:rPr>
  </w:style>
  <w:style w:type="paragraph" w:styleId="a9">
    <w:name w:val="Block Text"/>
    <w:basedOn w:val="a"/>
    <w:autoRedefine/>
    <w:qFormat/>
    <w:rsid w:val="00867BEC"/>
    <w:pPr>
      <w:autoSpaceDE w:val="0"/>
      <w:autoSpaceDN w:val="0"/>
      <w:adjustRightInd w:val="0"/>
      <w:jc w:val="center"/>
    </w:pPr>
    <w:rPr>
      <w:bCs/>
      <w:sz w:val="18"/>
      <w:szCs w:val="21"/>
    </w:rPr>
  </w:style>
  <w:style w:type="paragraph" w:styleId="aa">
    <w:name w:val="Balloon Text"/>
    <w:basedOn w:val="a"/>
    <w:link w:val="ab"/>
    <w:autoRedefine/>
    <w:qFormat/>
    <w:rsid w:val="00867BEC"/>
    <w:rPr>
      <w:sz w:val="18"/>
      <w:szCs w:val="18"/>
    </w:rPr>
  </w:style>
  <w:style w:type="character" w:customStyle="1" w:styleId="ab">
    <w:name w:val="批注框文本 字符"/>
    <w:basedOn w:val="a0"/>
    <w:link w:val="aa"/>
    <w:qFormat/>
    <w:rsid w:val="00867BEC"/>
    <w:rPr>
      <w:rFonts w:ascii="等线" w:eastAsia="宋体" w:hAnsi="等线" w:cs="Times New Roman"/>
      <w:sz w:val="18"/>
      <w:szCs w:val="18"/>
    </w:rPr>
  </w:style>
  <w:style w:type="paragraph" w:styleId="12">
    <w:name w:val="toc 1"/>
    <w:basedOn w:val="a"/>
    <w:next w:val="a"/>
    <w:autoRedefine/>
    <w:uiPriority w:val="39"/>
    <w:qFormat/>
    <w:rsid w:val="00867BEC"/>
    <w:rPr>
      <w:rFonts w:ascii="黑体" w:eastAsia="黑体" w:hAnsi="黑体"/>
    </w:rPr>
  </w:style>
  <w:style w:type="paragraph" w:styleId="21">
    <w:name w:val="toc 2"/>
    <w:basedOn w:val="a"/>
    <w:next w:val="a"/>
    <w:autoRedefine/>
    <w:uiPriority w:val="39"/>
    <w:qFormat/>
    <w:rsid w:val="00867BEC"/>
    <w:pPr>
      <w:ind w:leftChars="200" w:left="420"/>
    </w:pPr>
    <w:rPr>
      <w:rFonts w:ascii="黑体" w:eastAsia="黑体" w:hAnsi="黑体"/>
    </w:rPr>
  </w:style>
  <w:style w:type="paragraph" w:styleId="ac">
    <w:name w:val="Normal (Web)"/>
    <w:basedOn w:val="a"/>
    <w:link w:val="ad"/>
    <w:autoRedefine/>
    <w:qFormat/>
    <w:rsid w:val="00867BEC"/>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af"/>
    <w:autoRedefine/>
    <w:uiPriority w:val="10"/>
    <w:qFormat/>
    <w:rsid w:val="00867BEC"/>
    <w:pPr>
      <w:spacing w:beforeLines="50" w:before="50" w:afterLines="50" w:after="50"/>
      <w:jc w:val="center"/>
      <w:outlineLvl w:val="0"/>
    </w:pPr>
    <w:rPr>
      <w:rFonts w:ascii="Cambria" w:eastAsia="黑体" w:hAnsi="Cambria"/>
      <w:bCs/>
      <w:sz w:val="30"/>
      <w:szCs w:val="32"/>
      <w:lang w:val="zh-CN"/>
    </w:rPr>
  </w:style>
  <w:style w:type="character" w:customStyle="1" w:styleId="af">
    <w:name w:val="标题 字符"/>
    <w:basedOn w:val="a0"/>
    <w:link w:val="ae"/>
    <w:uiPriority w:val="10"/>
    <w:rsid w:val="00867BEC"/>
    <w:rPr>
      <w:rFonts w:ascii="Cambria" w:eastAsia="黑体" w:hAnsi="Cambria" w:cs="Times New Roman"/>
      <w:bCs/>
      <w:sz w:val="30"/>
      <w:szCs w:val="32"/>
      <w:lang w:val="zh-CN"/>
    </w:rPr>
  </w:style>
  <w:style w:type="character" w:styleId="af0">
    <w:name w:val="page number"/>
    <w:autoRedefine/>
    <w:qFormat/>
    <w:rsid w:val="00867BEC"/>
  </w:style>
  <w:style w:type="character" w:styleId="af1">
    <w:name w:val="Hyperlink"/>
    <w:autoRedefine/>
    <w:uiPriority w:val="99"/>
    <w:qFormat/>
    <w:rsid w:val="00867BEC"/>
    <w:rPr>
      <w:color w:val="0000FF"/>
      <w:u w:val="single"/>
    </w:rPr>
  </w:style>
  <w:style w:type="paragraph" w:customStyle="1" w:styleId="-11">
    <w:name w:val="彩色列表 - 强调文字颜色 11"/>
    <w:basedOn w:val="a"/>
    <w:autoRedefine/>
    <w:uiPriority w:val="99"/>
    <w:qFormat/>
    <w:rsid w:val="00867BEC"/>
    <w:pPr>
      <w:ind w:firstLineChars="200" w:firstLine="420"/>
    </w:pPr>
  </w:style>
  <w:style w:type="paragraph" w:customStyle="1" w:styleId="13">
    <w:name w:val="列表段落1"/>
    <w:basedOn w:val="a"/>
    <w:autoRedefine/>
    <w:uiPriority w:val="99"/>
    <w:qFormat/>
    <w:rsid w:val="00867BEC"/>
    <w:pPr>
      <w:ind w:firstLineChars="200" w:firstLine="420"/>
    </w:pPr>
  </w:style>
  <w:style w:type="character" w:customStyle="1" w:styleId="fontstyle01">
    <w:name w:val="fontstyle01"/>
    <w:basedOn w:val="a0"/>
    <w:autoRedefine/>
    <w:qFormat/>
    <w:rsid w:val="00867BEC"/>
    <w:rPr>
      <w:rFonts w:ascii="FZSSK--GBK1-0" w:hAnsi="FZSSK--GBK1-0" w:hint="default"/>
      <w:color w:val="000000"/>
      <w:sz w:val="18"/>
      <w:szCs w:val="18"/>
    </w:rPr>
  </w:style>
  <w:style w:type="paragraph" w:customStyle="1" w:styleId="14">
    <w:name w:val="列出段落1"/>
    <w:basedOn w:val="a"/>
    <w:autoRedefine/>
    <w:uiPriority w:val="99"/>
    <w:qFormat/>
    <w:rsid w:val="00867BEC"/>
    <w:pPr>
      <w:ind w:firstLineChars="200" w:firstLine="420"/>
    </w:pPr>
  </w:style>
  <w:style w:type="paragraph" w:customStyle="1" w:styleId="WPSOffice1">
    <w:name w:val="WPSOffice手动目录 1"/>
    <w:autoRedefine/>
    <w:qFormat/>
    <w:rsid w:val="00867BEC"/>
    <w:rPr>
      <w:kern w:val="0"/>
      <w:sz w:val="20"/>
      <w:szCs w:val="20"/>
    </w:rPr>
  </w:style>
  <w:style w:type="paragraph" w:customStyle="1" w:styleId="WPSOffice2">
    <w:name w:val="WPSOffice手动目录 2"/>
    <w:autoRedefine/>
    <w:qFormat/>
    <w:rsid w:val="00867BEC"/>
    <w:pPr>
      <w:ind w:leftChars="200" w:left="200"/>
    </w:pPr>
    <w:rPr>
      <w:kern w:val="0"/>
      <w:sz w:val="20"/>
      <w:szCs w:val="20"/>
    </w:rPr>
  </w:style>
  <w:style w:type="character" w:customStyle="1" w:styleId="Char">
    <w:name w:val="批注主题 Char"/>
    <w:autoRedefine/>
    <w:qFormat/>
    <w:rsid w:val="00867BEC"/>
    <w:rPr>
      <w:rFonts w:ascii="Calibri" w:hAnsi="Calibri"/>
      <w:b/>
      <w:bCs/>
      <w:kern w:val="2"/>
      <w:sz w:val="21"/>
      <w:szCs w:val="24"/>
    </w:rPr>
  </w:style>
  <w:style w:type="paragraph" w:customStyle="1" w:styleId="af2">
    <w:name w:val="课程编号"/>
    <w:basedOn w:val="a"/>
    <w:autoRedefine/>
    <w:qFormat/>
    <w:rsid w:val="00867BEC"/>
    <w:pPr>
      <w:spacing w:line="360" w:lineRule="auto"/>
      <w:ind w:leftChars="100" w:left="210" w:rightChars="100" w:right="210" w:firstLineChars="200" w:firstLine="420"/>
    </w:pPr>
    <w:rPr>
      <w:rFonts w:ascii="Times New Roman" w:hAnsi="Times New Roman" w:cs="宋体"/>
      <w:szCs w:val="21"/>
    </w:rPr>
  </w:style>
  <w:style w:type="paragraph" w:customStyle="1" w:styleId="af3">
    <w:name w:val="图文"/>
    <w:basedOn w:val="a"/>
    <w:autoRedefine/>
    <w:qFormat/>
    <w:rsid w:val="00867BEC"/>
    <w:pPr>
      <w:adjustRightInd w:val="0"/>
      <w:snapToGrid w:val="0"/>
      <w:jc w:val="center"/>
    </w:pPr>
    <w:rPr>
      <w:rFonts w:ascii="Times New Roman" w:hAnsi="Times New Roman"/>
      <w:sz w:val="15"/>
      <w:szCs w:val="24"/>
      <w:lang w:val="zh-CN"/>
    </w:rPr>
  </w:style>
  <w:style w:type="character" w:customStyle="1" w:styleId="fontstyle11">
    <w:name w:val="fontstyle11"/>
    <w:basedOn w:val="a0"/>
    <w:rsid w:val="00867BEC"/>
    <w:rPr>
      <w:rFonts w:ascii="宋体" w:eastAsia="宋体" w:hAnsi="宋体" w:hint="eastAsia"/>
      <w:b w:val="0"/>
      <w:bCs w:val="0"/>
      <w:i w:val="0"/>
      <w:iCs w:val="0"/>
      <w:color w:val="000000"/>
      <w:sz w:val="22"/>
      <w:szCs w:val="22"/>
    </w:rPr>
  </w:style>
  <w:style w:type="paragraph" w:styleId="af4">
    <w:name w:val="Plain Text"/>
    <w:basedOn w:val="a"/>
    <w:link w:val="af5"/>
    <w:rsid w:val="00867BEC"/>
    <w:rPr>
      <w:rFonts w:ascii="宋体" w:hAnsi="Courier New" w:cs="Courier New"/>
      <w:szCs w:val="21"/>
    </w:rPr>
  </w:style>
  <w:style w:type="character" w:customStyle="1" w:styleId="af5">
    <w:name w:val="纯文本 字符"/>
    <w:basedOn w:val="a0"/>
    <w:link w:val="af4"/>
    <w:rsid w:val="00867BEC"/>
    <w:rPr>
      <w:rFonts w:ascii="宋体" w:eastAsia="宋体" w:hAnsi="Courier New" w:cs="Courier New"/>
      <w:szCs w:val="21"/>
    </w:rPr>
  </w:style>
  <w:style w:type="table" w:styleId="af6">
    <w:name w:val="Table Grid"/>
    <w:basedOn w:val="a1"/>
    <w:uiPriority w:val="39"/>
    <w:qFormat/>
    <w:rsid w:val="00867BE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审核人"/>
    <w:basedOn w:val="a"/>
    <w:uiPriority w:val="99"/>
    <w:qFormat/>
    <w:rsid w:val="00867BEC"/>
    <w:pPr>
      <w:spacing w:line="360" w:lineRule="auto"/>
      <w:ind w:firstLineChars="2300" w:firstLine="2300"/>
    </w:pPr>
    <w:rPr>
      <w:rFonts w:ascii="Times New Roman" w:hAnsi="Times New Roman"/>
    </w:rPr>
  </w:style>
  <w:style w:type="character" w:styleId="af8">
    <w:name w:val="Emphasis"/>
    <w:qFormat/>
    <w:rsid w:val="00867BEC"/>
    <w:rPr>
      <w:i/>
    </w:rPr>
  </w:style>
  <w:style w:type="character" w:styleId="af9">
    <w:name w:val="Book Title"/>
    <w:uiPriority w:val="33"/>
    <w:qFormat/>
    <w:rsid w:val="00867BEC"/>
    <w:rPr>
      <w:b/>
      <w:bCs/>
      <w:i/>
      <w:iCs/>
      <w:spacing w:val="5"/>
    </w:rPr>
  </w:style>
  <w:style w:type="character" w:customStyle="1" w:styleId="font31">
    <w:name w:val="font31"/>
    <w:rsid w:val="00867BEC"/>
    <w:rPr>
      <w:rFonts w:ascii="宋体" w:eastAsia="宋体" w:hAnsi="宋体" w:hint="eastAsia"/>
      <w:b w:val="0"/>
      <w:bCs w:val="0"/>
      <w:i w:val="0"/>
      <w:iCs w:val="0"/>
      <w:strike w:val="0"/>
      <w:dstrike w:val="0"/>
      <w:color w:val="000000"/>
      <w:sz w:val="20"/>
      <w:szCs w:val="20"/>
      <w:u w:val="none"/>
      <w:effect w:val="none"/>
    </w:rPr>
  </w:style>
  <w:style w:type="character" w:styleId="afa">
    <w:name w:val="annotation reference"/>
    <w:rsid w:val="00867BEC"/>
    <w:rPr>
      <w:sz w:val="21"/>
      <w:szCs w:val="21"/>
    </w:rPr>
  </w:style>
  <w:style w:type="paragraph" w:styleId="afb">
    <w:name w:val="annotation subject"/>
    <w:basedOn w:val="a7"/>
    <w:next w:val="a7"/>
    <w:link w:val="afc"/>
    <w:rsid w:val="00867BEC"/>
    <w:rPr>
      <w:rFonts w:ascii="Times New Roman" w:hAnsi="Times New Roman"/>
      <w:b/>
      <w:bCs/>
    </w:rPr>
  </w:style>
  <w:style w:type="character" w:customStyle="1" w:styleId="afc">
    <w:name w:val="批注主题 字符"/>
    <w:basedOn w:val="a8"/>
    <w:link w:val="afb"/>
    <w:rsid w:val="00867BEC"/>
    <w:rPr>
      <w:rFonts w:ascii="Times New Roman" w:eastAsia="宋体" w:hAnsi="Times New Roman" w:cs="Times New Roman"/>
      <w:b/>
      <w:bCs/>
      <w:szCs w:val="24"/>
    </w:rPr>
  </w:style>
  <w:style w:type="character" w:customStyle="1" w:styleId="11">
    <w:name w:val="批注文字 字符1"/>
    <w:basedOn w:val="a0"/>
    <w:link w:val="a7"/>
    <w:rsid w:val="00867BEC"/>
    <w:rPr>
      <w:rFonts w:ascii="等线" w:eastAsia="宋体" w:hAnsi="等线" w:cs="Times New Roman"/>
      <w:szCs w:val="24"/>
    </w:rPr>
  </w:style>
  <w:style w:type="paragraph" w:styleId="afd">
    <w:name w:val="Revision"/>
    <w:hidden/>
    <w:uiPriority w:val="99"/>
    <w:unhideWhenUsed/>
    <w:rsid w:val="00867BEC"/>
    <w:rPr>
      <w:rFonts w:ascii="Times New Roman" w:eastAsia="宋体" w:hAnsi="Times New Roman" w:cs="Times New Roman"/>
      <w:szCs w:val="24"/>
    </w:rPr>
  </w:style>
  <w:style w:type="character" w:customStyle="1" w:styleId="ad">
    <w:name w:val="普通(网站) 字符"/>
    <w:link w:val="ac"/>
    <w:qFormat/>
    <w:rsid w:val="00867BEC"/>
    <w:rPr>
      <w:rFonts w:ascii="宋体" w:eastAsia="宋体" w:hAnsi="宋体" w:cs="Times New Roman"/>
      <w:kern w:val="0"/>
      <w:sz w:val="24"/>
      <w:szCs w:val="20"/>
    </w:rPr>
  </w:style>
  <w:style w:type="character" w:styleId="afe">
    <w:name w:val="Strong"/>
    <w:qFormat/>
    <w:rsid w:val="00867BEC"/>
    <w:rPr>
      <w:b/>
      <w:bCs/>
    </w:rPr>
  </w:style>
  <w:style w:type="paragraph" w:customStyle="1" w:styleId="reader-word-layerreader-word-s1-14">
    <w:name w:val="reader-word-layer reader-word-s1-14"/>
    <w:basedOn w:val="a"/>
    <w:qFormat/>
    <w:rsid w:val="00867BEC"/>
    <w:pPr>
      <w:widowControl/>
      <w:spacing w:before="100" w:beforeAutospacing="1" w:after="100" w:afterAutospacing="1"/>
      <w:jc w:val="left"/>
    </w:pPr>
    <w:rPr>
      <w:rFonts w:ascii="宋体" w:hAnsi="宋体" w:cs="宋体"/>
      <w:kern w:val="0"/>
      <w:sz w:val="24"/>
      <w:szCs w:val="24"/>
    </w:rPr>
  </w:style>
  <w:style w:type="paragraph" w:styleId="aff">
    <w:name w:val="Subtitle"/>
    <w:basedOn w:val="a"/>
    <w:next w:val="a"/>
    <w:link w:val="aff0"/>
    <w:qFormat/>
    <w:rsid w:val="00867BEC"/>
    <w:pPr>
      <w:spacing w:beforeLines="50" w:before="50" w:afterLines="50" w:after="50" w:line="460" w:lineRule="exact"/>
      <w:jc w:val="center"/>
      <w:outlineLvl w:val="1"/>
    </w:pPr>
    <w:rPr>
      <w:rFonts w:asciiTheme="minorHAnsi" w:eastAsia="黑体" w:hAnsiTheme="minorHAnsi" w:cstheme="minorBidi"/>
      <w:b/>
      <w:bCs/>
      <w:kern w:val="28"/>
      <w:sz w:val="30"/>
      <w:szCs w:val="32"/>
    </w:rPr>
  </w:style>
  <w:style w:type="character" w:customStyle="1" w:styleId="aff0">
    <w:name w:val="副标题 字符"/>
    <w:basedOn w:val="a0"/>
    <w:link w:val="aff"/>
    <w:rsid w:val="00867BEC"/>
    <w:rPr>
      <w:rFonts w:eastAsia="黑体"/>
      <w:b/>
      <w:bCs/>
      <w:kern w:val="28"/>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92704">
      <w:bodyDiv w:val="1"/>
      <w:marLeft w:val="0"/>
      <w:marRight w:val="0"/>
      <w:marTop w:val="0"/>
      <w:marBottom w:val="0"/>
      <w:divBdr>
        <w:top w:val="none" w:sz="0" w:space="0" w:color="auto"/>
        <w:left w:val="none" w:sz="0" w:space="0" w:color="auto"/>
        <w:bottom w:val="none" w:sz="0" w:space="0" w:color="auto"/>
        <w:right w:val="none" w:sz="0" w:space="0" w:color="auto"/>
      </w:divBdr>
      <w:divsChild>
        <w:div w:id="1105538259">
          <w:marLeft w:val="70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1500</Words>
  <Characters>8554</Characters>
  <Application>Microsoft Office Word</Application>
  <DocSecurity>0</DocSecurity>
  <Lines>71</Lines>
  <Paragraphs>20</Paragraphs>
  <ScaleCrop>false</ScaleCrop>
  <Company>HP Inc.</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2024-09-23T02:02:00Z</dcterms:created>
  <dcterms:modified xsi:type="dcterms:W3CDTF">2024-09-23T02:24:00Z</dcterms:modified>
</cp:coreProperties>
</file>